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0491998F"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4B7C7D">
        <w:rPr>
          <w:rFonts w:asciiTheme="minorHAnsi" w:hAnsiTheme="minorHAnsi" w:cstheme="minorHAnsi"/>
          <w:b/>
          <w:bCs/>
          <w:sz w:val="28"/>
          <w:szCs w:val="28"/>
        </w:rPr>
        <w:t>15</w:t>
      </w:r>
      <w:r w:rsidR="00D13504" w:rsidRPr="00FB18F8">
        <w:rPr>
          <w:rFonts w:asciiTheme="minorHAnsi" w:hAnsiTheme="minorHAnsi" w:cstheme="minorHAnsi"/>
          <w:b/>
          <w:bCs/>
          <w:sz w:val="28"/>
          <w:szCs w:val="28"/>
        </w:rPr>
        <w:t>/</w:t>
      </w:r>
      <w:r w:rsidR="00613813">
        <w:rPr>
          <w:rFonts w:asciiTheme="minorHAnsi" w:hAnsiTheme="minorHAnsi" w:cstheme="minorHAnsi"/>
          <w:b/>
          <w:bCs/>
          <w:sz w:val="28"/>
          <w:szCs w:val="28"/>
        </w:rPr>
        <w:t>1</w:t>
      </w:r>
      <w:r w:rsidR="009E38EF">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5ACDFAF4" w14:textId="77777777" w:rsidR="00613813" w:rsidRPr="00FB18F8" w:rsidRDefault="00613813" w:rsidP="00027D8A">
      <w:pPr>
        <w:jc w:val="center"/>
        <w:rPr>
          <w:rFonts w:asciiTheme="minorHAnsi" w:hAnsiTheme="minorHAnsi" w:cstheme="minorHAnsi"/>
          <w:b/>
          <w:bCs/>
          <w:sz w:val="28"/>
          <w:szCs w:val="28"/>
        </w:rPr>
      </w:pPr>
    </w:p>
    <w:p w14:paraId="3A0452E8" w14:textId="77777777" w:rsidR="00F52814" w:rsidRPr="00EC42B4" w:rsidRDefault="00F52814" w:rsidP="00027D8A">
      <w:pPr>
        <w:ind w:left="900" w:hanging="360"/>
        <w:rPr>
          <w:rFonts w:asciiTheme="minorHAnsi" w:hAnsiTheme="minorHAnsi" w:cstheme="minorHAnsi"/>
        </w:rPr>
      </w:pPr>
    </w:p>
    <w:p w14:paraId="30CA0A0F" w14:textId="1BA0D37F"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2E836F7A" w14:textId="78FD4768" w:rsidR="00613813" w:rsidRPr="00EC42B4" w:rsidRDefault="00613813" w:rsidP="00613813"/>
    <w:p w14:paraId="3A662A49" w14:textId="0A7C507F"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27A9622F" w14:textId="77777777" w:rsidR="00613813" w:rsidRPr="00613813" w:rsidRDefault="00613813" w:rsidP="00613813"/>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63CE0D86" w14:textId="6DA8D88A"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629E3C26"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9232428" w14:textId="1384B39B"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1EB6365E" w14:textId="77777777" w:rsidR="00E53D92" w:rsidRPr="002B3648" w:rsidRDefault="00E53D92" w:rsidP="00E53D92">
      <w:pPr>
        <w:ind w:left="284"/>
        <w:jc w:val="both"/>
        <w:rPr>
          <w:rFonts w:asciiTheme="minorHAnsi" w:hAnsiTheme="minorHAnsi" w:cstheme="minorHAnsi"/>
          <w:sz w:val="22"/>
          <w:szCs w:val="22"/>
        </w:rPr>
      </w:pPr>
    </w:p>
    <w:p w14:paraId="5BFA4768"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2B92427D" w14:textId="2727725D" w:rsidR="00E53D92" w:rsidRPr="002B3648" w:rsidRDefault="004B7C7D"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4B7C7D">
        <w:rPr>
          <w:noProof/>
          <w:lang w:val="en-US" w:eastAsia="en-US"/>
        </w:rPr>
        <w:drawing>
          <wp:inline distT="0" distB="0" distL="0" distR="0" wp14:anchorId="64031FE6" wp14:editId="4BA0B84A">
            <wp:extent cx="5376545" cy="3512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6545" cy="3512820"/>
                    </a:xfrm>
                    <a:prstGeom prst="rect">
                      <a:avLst/>
                    </a:prstGeom>
                    <a:noFill/>
                    <a:ln>
                      <a:noFill/>
                    </a:ln>
                  </pic:spPr>
                </pic:pic>
              </a:graphicData>
            </a:graphic>
          </wp:inline>
        </w:drawing>
      </w:r>
    </w:p>
    <w:p w14:paraId="250D89DB" w14:textId="794DA25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136E653D" w14:textId="77777777" w:rsidR="00E53D92" w:rsidRDefault="00E53D92" w:rsidP="00E53D92">
      <w:pPr>
        <w:ind w:left="142"/>
        <w:rPr>
          <w:rFonts w:asciiTheme="minorHAnsi" w:hAnsiTheme="minorHAnsi" w:cstheme="minorHAnsi"/>
          <w:sz w:val="22"/>
          <w:szCs w:val="22"/>
        </w:rPr>
      </w:pPr>
    </w:p>
    <w:p w14:paraId="0D2E7E00" w14:textId="5321CBDB"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4BA47940" w14:textId="77777777" w:rsidR="00E53D92" w:rsidRDefault="00E53D92" w:rsidP="002A55A4">
      <w:pPr>
        <w:jc w:val="both"/>
        <w:rPr>
          <w:rFonts w:asciiTheme="minorHAnsi" w:hAnsiTheme="minorHAnsi" w:cstheme="minorHAnsi"/>
          <w:sz w:val="22"/>
          <w:szCs w:val="22"/>
        </w:rPr>
      </w:pPr>
    </w:p>
    <w:p w14:paraId="60D9C1FD" w14:textId="77777777" w:rsidR="00E53D92" w:rsidRDefault="00E53D92" w:rsidP="00E53D92">
      <w:pPr>
        <w:ind w:left="426"/>
        <w:jc w:val="both"/>
        <w:rPr>
          <w:rFonts w:asciiTheme="minorHAnsi" w:hAnsiTheme="minorHAnsi" w:cstheme="minorHAnsi"/>
          <w:sz w:val="22"/>
          <w:szCs w:val="22"/>
        </w:rPr>
      </w:pPr>
    </w:p>
    <w:p w14:paraId="68D641AF" w14:textId="180612C8"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3C0B3A54" w14:textId="0AEEBAEB" w:rsidR="004E173D" w:rsidRDefault="004E173D" w:rsidP="005B601E">
      <w:pPr>
        <w:ind w:left="426"/>
        <w:jc w:val="both"/>
        <w:rPr>
          <w:rFonts w:asciiTheme="minorHAnsi" w:hAnsiTheme="minorHAnsi" w:cstheme="minorHAnsi"/>
          <w:sz w:val="22"/>
          <w:szCs w:val="22"/>
        </w:rPr>
      </w:pPr>
    </w:p>
    <w:p w14:paraId="79B41580" w14:textId="54DF5E7D" w:rsidR="004E173D" w:rsidRDefault="004E173D" w:rsidP="004E173D">
      <w:pPr>
        <w:ind w:left="426"/>
        <w:jc w:val="both"/>
        <w:rPr>
          <w:rFonts w:asciiTheme="minorHAnsi" w:hAnsiTheme="minorHAnsi" w:cstheme="minorHAnsi"/>
          <w:sz w:val="22"/>
          <w:szCs w:val="22"/>
        </w:rPr>
      </w:pPr>
      <w:r>
        <w:rPr>
          <w:rFonts w:asciiTheme="minorHAnsi" w:hAnsiTheme="minorHAnsi" w:cstheme="minorHAnsi"/>
          <w:sz w:val="22"/>
          <w:szCs w:val="22"/>
        </w:rPr>
        <w:t xml:space="preserve">Posteriormente, según se aprecia en la Gráfica N°1, durante el periodo </w:t>
      </w:r>
      <w:r w:rsidR="00B52043">
        <w:rPr>
          <w:rFonts w:asciiTheme="minorHAnsi" w:hAnsiTheme="minorHAnsi" w:cstheme="minorHAnsi"/>
          <w:sz w:val="22"/>
          <w:szCs w:val="22"/>
        </w:rPr>
        <w:t>s</w:t>
      </w:r>
      <w:r>
        <w:rPr>
          <w:rFonts w:asciiTheme="minorHAnsi" w:hAnsiTheme="minorHAnsi" w:cstheme="minorHAnsi"/>
          <w:sz w:val="22"/>
          <w:szCs w:val="22"/>
        </w:rPr>
        <w:t>etiembre –</w:t>
      </w:r>
      <w:r w:rsidR="00B52043">
        <w:rPr>
          <w:rFonts w:asciiTheme="minorHAnsi" w:hAnsiTheme="minorHAnsi" w:cstheme="minorHAnsi"/>
          <w:sz w:val="22"/>
          <w:szCs w:val="22"/>
        </w:rPr>
        <w:t xml:space="preserve"> o</w:t>
      </w:r>
      <w:r>
        <w:rPr>
          <w:rFonts w:asciiTheme="minorHAnsi" w:hAnsiTheme="minorHAnsi" w:cstheme="minorHAnsi"/>
          <w:sz w:val="22"/>
          <w:szCs w:val="22"/>
        </w:rPr>
        <w:t>ctubre 2021, los precios del petróleo crudo y productos regi</w:t>
      </w:r>
      <w:r w:rsidR="00E27A80">
        <w:rPr>
          <w:rFonts w:asciiTheme="minorHAnsi" w:hAnsiTheme="minorHAnsi" w:cstheme="minorHAnsi"/>
          <w:sz w:val="22"/>
          <w:szCs w:val="22"/>
        </w:rPr>
        <w:t>straron una tendencia ascendente. El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máximo de </w:t>
      </w:r>
      <w:r w:rsidR="00CC0F16" w:rsidRPr="00CC0F16">
        <w:rPr>
          <w:rFonts w:asciiTheme="minorHAnsi" w:hAnsiTheme="minorHAnsi" w:cstheme="minorHAnsi"/>
          <w:sz w:val="22"/>
          <w:szCs w:val="22"/>
        </w:rPr>
        <w:t>84</w:t>
      </w:r>
      <w:r w:rsidR="00E27A80" w:rsidRPr="00CC0F16">
        <w:rPr>
          <w:rFonts w:asciiTheme="minorHAnsi" w:hAnsiTheme="minorHAnsi" w:cstheme="minorHAnsi"/>
          <w:sz w:val="22"/>
          <w:szCs w:val="22"/>
        </w:rPr>
        <w:t>.</w:t>
      </w:r>
      <w:r w:rsidR="00CC0F16" w:rsidRPr="00CC0F16">
        <w:rPr>
          <w:rFonts w:asciiTheme="minorHAnsi" w:hAnsiTheme="minorHAnsi" w:cstheme="minorHAnsi"/>
          <w:sz w:val="22"/>
          <w:szCs w:val="22"/>
        </w:rPr>
        <w:t>65</w:t>
      </w:r>
      <w:r w:rsidR="00E12E23" w:rsidRPr="00CC0F16">
        <w:rPr>
          <w:rFonts w:asciiTheme="minorHAnsi" w:hAnsiTheme="minorHAnsi" w:cstheme="minorHAnsi"/>
          <w:sz w:val="22"/>
          <w:szCs w:val="22"/>
        </w:rPr>
        <w:t xml:space="preserve"> US$/Bl</w:t>
      </w:r>
      <w:r w:rsidR="001C4A23" w:rsidRPr="00CC0F16">
        <w:rPr>
          <w:rFonts w:asciiTheme="minorHAnsi" w:hAnsiTheme="minorHAnsi" w:cstheme="minorHAnsi"/>
          <w:sz w:val="22"/>
          <w:szCs w:val="22"/>
        </w:rPr>
        <w:t>, las gasolinas alcanz</w:t>
      </w:r>
      <w:r w:rsidR="00CC0F16" w:rsidRPr="00CC0F16">
        <w:rPr>
          <w:rFonts w:asciiTheme="minorHAnsi" w:hAnsiTheme="minorHAnsi" w:cstheme="minorHAnsi"/>
          <w:sz w:val="22"/>
          <w:szCs w:val="22"/>
        </w:rPr>
        <w:t>aron niveles superiores a los 100</w:t>
      </w:r>
      <w:r w:rsidR="001C4A23" w:rsidRPr="00CC0F16">
        <w:rPr>
          <w:rFonts w:asciiTheme="minorHAnsi" w:hAnsiTheme="minorHAnsi" w:cstheme="minorHAnsi"/>
          <w:sz w:val="22"/>
          <w:szCs w:val="22"/>
        </w:rPr>
        <w:t xml:space="preserve"> US$/Bl; mientras que los destilados medios registraron co</w:t>
      </w:r>
      <w:r w:rsidR="00CC0F16" w:rsidRPr="00CC0F16">
        <w:rPr>
          <w:rFonts w:asciiTheme="minorHAnsi" w:hAnsiTheme="minorHAnsi" w:cstheme="minorHAnsi"/>
          <w:sz w:val="22"/>
          <w:szCs w:val="22"/>
        </w:rPr>
        <w:t>tizaciones por encima de los 98</w:t>
      </w:r>
      <w:r w:rsidR="001C4A23" w:rsidRPr="00CC0F16">
        <w:rPr>
          <w:rFonts w:asciiTheme="minorHAnsi" w:hAnsiTheme="minorHAnsi" w:cstheme="minorHAnsi"/>
          <w:sz w:val="22"/>
          <w:szCs w:val="22"/>
        </w:rPr>
        <w:t xml:space="preserve"> US$/Bl</w:t>
      </w:r>
      <w:r w:rsidR="001C4A23">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propano, alcanzó un valor máximo de 63.74 US$/Bl.</w:t>
      </w:r>
    </w:p>
    <w:p w14:paraId="59E2FC31" w14:textId="5F1901E4" w:rsidR="00613813" w:rsidRDefault="00613813" w:rsidP="00E53D92">
      <w:pPr>
        <w:ind w:left="426"/>
        <w:jc w:val="both"/>
        <w:rPr>
          <w:rFonts w:asciiTheme="minorHAnsi" w:hAnsiTheme="minorHAnsi" w:cstheme="minorHAnsi"/>
          <w:sz w:val="22"/>
          <w:szCs w:val="22"/>
        </w:rPr>
      </w:pPr>
    </w:p>
    <w:p w14:paraId="2C457EC3" w14:textId="45EAF553"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317F57">
        <w:rPr>
          <w:rFonts w:asciiTheme="minorHAnsi" w:hAnsiTheme="minorHAnsi" w:cstheme="minorHAnsi"/>
          <w:sz w:val="22"/>
          <w:szCs w:val="22"/>
        </w:rPr>
        <w:t>01</w:t>
      </w:r>
      <w:r w:rsidR="008A5456" w:rsidRPr="00827E87">
        <w:rPr>
          <w:rFonts w:asciiTheme="minorHAnsi" w:hAnsiTheme="minorHAnsi" w:cstheme="minorHAnsi"/>
          <w:sz w:val="22"/>
          <w:szCs w:val="22"/>
        </w:rPr>
        <w:t>.</w:t>
      </w:r>
      <w:r w:rsidR="004B034F" w:rsidRPr="00827E87">
        <w:rPr>
          <w:rFonts w:asciiTheme="minorHAnsi" w:hAnsiTheme="minorHAnsi" w:cstheme="minorHAnsi"/>
          <w:sz w:val="22"/>
          <w:szCs w:val="22"/>
        </w:rPr>
        <w:t>1</w:t>
      </w:r>
      <w:r w:rsidR="00317F57">
        <w:rPr>
          <w:rFonts w:asciiTheme="minorHAnsi" w:hAnsiTheme="minorHAnsi" w:cstheme="minorHAnsi"/>
          <w:sz w:val="22"/>
          <w:szCs w:val="22"/>
        </w:rPr>
        <w:t>1</w:t>
      </w:r>
      <w:r w:rsidR="008A5456" w:rsidRPr="00827E87">
        <w:rPr>
          <w:rFonts w:asciiTheme="minorHAnsi" w:hAnsiTheme="minorHAnsi" w:cstheme="minorHAnsi"/>
          <w:sz w:val="22"/>
          <w:szCs w:val="22"/>
        </w:rPr>
        <w:t xml:space="preserve">.2021 al </w:t>
      </w:r>
      <w:r w:rsidR="00317F57">
        <w:rPr>
          <w:rFonts w:asciiTheme="minorHAnsi" w:hAnsiTheme="minorHAnsi" w:cstheme="minorHAnsi"/>
          <w:sz w:val="22"/>
          <w:szCs w:val="22"/>
        </w:rPr>
        <w:t>12</w:t>
      </w:r>
      <w:r w:rsidR="008A5456" w:rsidRPr="00827E87">
        <w:rPr>
          <w:rFonts w:asciiTheme="minorHAnsi" w:hAnsiTheme="minorHAnsi" w:cstheme="minorHAnsi"/>
          <w:sz w:val="22"/>
          <w:szCs w:val="22"/>
        </w:rPr>
        <w:t>.1</w:t>
      </w:r>
      <w:r w:rsidR="00123028" w:rsidRPr="00827E87">
        <w:rPr>
          <w:rFonts w:asciiTheme="minorHAnsi" w:hAnsiTheme="minorHAnsi" w:cstheme="minorHAnsi"/>
          <w:sz w:val="22"/>
          <w:szCs w:val="22"/>
        </w:rPr>
        <w:t>1</w:t>
      </w:r>
      <w:r w:rsidR="008A5456" w:rsidRPr="00827E87">
        <w:rPr>
          <w:rFonts w:asciiTheme="minorHAnsi" w:hAnsiTheme="minorHAnsi" w:cstheme="minorHAnsi"/>
          <w:sz w:val="22"/>
          <w:szCs w:val="22"/>
        </w:rPr>
        <w:t>.2021</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6504BB8E" w14:textId="019C276F" w:rsidR="003D1059" w:rsidRDefault="003D1059" w:rsidP="00AE6269">
      <w:pPr>
        <w:ind w:left="709"/>
        <w:rPr>
          <w:rFonts w:asciiTheme="minorHAnsi" w:hAnsiTheme="minorHAnsi" w:cstheme="minorHAnsi"/>
          <w:bCs/>
          <w:sz w:val="22"/>
          <w:szCs w:val="22"/>
        </w:rPr>
      </w:pPr>
    </w:p>
    <w:p w14:paraId="26596D06" w14:textId="2D561ECF" w:rsidR="00123028" w:rsidRPr="00543487" w:rsidRDefault="00543487" w:rsidP="00543487">
      <w:pPr>
        <w:pStyle w:val="Prrafodelista"/>
        <w:numPr>
          <w:ilvl w:val="0"/>
          <w:numId w:val="47"/>
        </w:numPr>
        <w:ind w:left="851" w:hanging="425"/>
        <w:jc w:val="both"/>
        <w:rPr>
          <w:rFonts w:asciiTheme="minorHAnsi" w:hAnsiTheme="minorHAnsi" w:cstheme="minorHAnsi"/>
          <w:sz w:val="22"/>
          <w:szCs w:val="22"/>
        </w:rPr>
      </w:pPr>
      <w:r w:rsidRPr="00543487">
        <w:rPr>
          <w:rFonts w:asciiTheme="minorHAnsi" w:hAnsiTheme="minorHAnsi" w:cstheme="minorHAnsi"/>
          <w:sz w:val="22"/>
          <w:szCs w:val="22"/>
        </w:rPr>
        <w:t>El aumento de los inventarios de petróleo crudo, así como la disminución de las existencias de GLP, gasolinas y diésel en EE.UU., al 05 de noviembre 2021.</w:t>
      </w:r>
      <w:r w:rsidRPr="00543487">
        <w:rPr>
          <w:rFonts w:asciiTheme="minorHAnsi" w:hAnsiTheme="minorHAnsi" w:cstheme="minorHAnsi"/>
          <w:sz w:val="22"/>
          <w:szCs w:val="22"/>
        </w:rPr>
        <w:t xml:space="preserve"> </w:t>
      </w:r>
      <w:r w:rsidR="00AC2DD2" w:rsidRPr="00543487">
        <w:rPr>
          <w:rFonts w:asciiTheme="minorHAnsi" w:hAnsiTheme="minorHAnsi" w:cstheme="minorHAnsi"/>
          <w:sz w:val="22"/>
          <w:szCs w:val="22"/>
        </w:rPr>
        <w:t>(</w:t>
      </w:r>
      <w:r w:rsidR="007F350E" w:rsidRPr="00543487">
        <w:rPr>
          <w:rFonts w:asciiTheme="minorHAnsi" w:hAnsiTheme="minorHAnsi" w:cstheme="minorHAnsi"/>
          <w:sz w:val="22"/>
          <w:szCs w:val="22"/>
        </w:rPr>
        <w:t>Anexo I).</w:t>
      </w:r>
    </w:p>
    <w:p w14:paraId="4FB83713" w14:textId="77777777" w:rsidR="00123028" w:rsidRPr="00123028" w:rsidRDefault="00123028" w:rsidP="00B86E35">
      <w:pPr>
        <w:ind w:left="851" w:hanging="425"/>
        <w:jc w:val="both"/>
        <w:rPr>
          <w:rFonts w:asciiTheme="minorHAnsi" w:hAnsiTheme="minorHAnsi" w:cstheme="minorHAnsi"/>
          <w:sz w:val="22"/>
          <w:szCs w:val="22"/>
        </w:rPr>
      </w:pPr>
    </w:p>
    <w:p w14:paraId="2B3DD46D" w14:textId="77777777" w:rsidR="00317F57" w:rsidRPr="00317F57" w:rsidRDefault="00317F57" w:rsidP="00B86E35">
      <w:pPr>
        <w:ind w:left="851"/>
        <w:jc w:val="both"/>
        <w:rPr>
          <w:rFonts w:asciiTheme="minorHAnsi" w:hAnsiTheme="minorHAnsi" w:cstheme="minorHAnsi"/>
          <w:sz w:val="22"/>
          <w:szCs w:val="22"/>
        </w:rPr>
      </w:pPr>
      <w:r w:rsidRPr="00317F57">
        <w:rPr>
          <w:rFonts w:asciiTheme="minorHAnsi" w:hAnsiTheme="minorHAnsi" w:cstheme="minorHAnsi"/>
          <w:sz w:val="22"/>
          <w:szCs w:val="22"/>
        </w:rPr>
        <w:t>Los inventarios de petróleo subieron 1,0 millones de barriles, ubicándose un 7% por debajo de la media de los últimos 5 años en esta época del año. Las existencias de gasolinas bajaron 1,6 millones de barriles; mientras los inventarios de destilados, que incluyen al diésel y al combustible para calefacción, disminuyeron 2,6 millones de barriles. Asimismo, los inventarios de Propano en EE.UU. se redujeron en 1,3 millones de barriles.</w:t>
      </w:r>
    </w:p>
    <w:p w14:paraId="7E0B122A" w14:textId="77777777" w:rsidR="00317F57" w:rsidRPr="00317F57" w:rsidRDefault="00317F57" w:rsidP="00B86E35">
      <w:pPr>
        <w:ind w:left="851" w:hanging="425"/>
        <w:jc w:val="both"/>
        <w:rPr>
          <w:rFonts w:asciiTheme="minorHAnsi" w:hAnsiTheme="minorHAnsi" w:cstheme="minorHAnsi"/>
          <w:sz w:val="22"/>
          <w:szCs w:val="22"/>
        </w:rPr>
      </w:pPr>
      <w:bookmarkStart w:id="0" w:name="_GoBack"/>
      <w:bookmarkEnd w:id="0"/>
    </w:p>
    <w:p w14:paraId="09C4DAC9" w14:textId="77777777" w:rsidR="00317F57" w:rsidRPr="00317F57" w:rsidRDefault="00317F57" w:rsidP="00B86E35">
      <w:pPr>
        <w:numPr>
          <w:ilvl w:val="0"/>
          <w:numId w:val="32"/>
        </w:numPr>
        <w:ind w:left="851" w:hanging="425"/>
        <w:jc w:val="both"/>
        <w:rPr>
          <w:rFonts w:asciiTheme="minorHAnsi" w:hAnsiTheme="minorHAnsi" w:cstheme="minorHAnsi"/>
          <w:sz w:val="22"/>
          <w:szCs w:val="22"/>
        </w:rPr>
      </w:pPr>
      <w:r w:rsidRPr="00317F57">
        <w:rPr>
          <w:rFonts w:asciiTheme="minorHAnsi" w:hAnsiTheme="minorHAnsi" w:cstheme="minorHAnsi"/>
          <w:sz w:val="22"/>
          <w:szCs w:val="22"/>
        </w:rPr>
        <w:t>La apreciación del dólar y las especulaciones sobre si el gobierno de Estados Unidos liberará crudo de su reserva estratégica para frenar el incremento de los precios.</w:t>
      </w:r>
    </w:p>
    <w:p w14:paraId="6009F881" w14:textId="77777777" w:rsidR="00317F57" w:rsidRPr="00317F57" w:rsidRDefault="00317F57" w:rsidP="00B86E35">
      <w:pPr>
        <w:ind w:left="851" w:hanging="425"/>
        <w:jc w:val="both"/>
        <w:rPr>
          <w:rFonts w:asciiTheme="minorHAnsi" w:hAnsiTheme="minorHAnsi" w:cstheme="minorHAnsi"/>
          <w:sz w:val="22"/>
          <w:szCs w:val="22"/>
        </w:rPr>
      </w:pPr>
    </w:p>
    <w:p w14:paraId="798F627F" w14:textId="77777777" w:rsidR="00317F57" w:rsidRPr="00317F57" w:rsidRDefault="00317F57" w:rsidP="00B86E35">
      <w:pPr>
        <w:numPr>
          <w:ilvl w:val="0"/>
          <w:numId w:val="32"/>
        </w:numPr>
        <w:ind w:left="851" w:hanging="425"/>
        <w:jc w:val="both"/>
        <w:rPr>
          <w:rFonts w:asciiTheme="minorHAnsi" w:hAnsiTheme="minorHAnsi" w:cstheme="minorHAnsi"/>
          <w:sz w:val="22"/>
          <w:szCs w:val="22"/>
        </w:rPr>
      </w:pPr>
      <w:r w:rsidRPr="00317F57">
        <w:rPr>
          <w:rFonts w:asciiTheme="minorHAnsi" w:hAnsiTheme="minorHAnsi" w:cstheme="minorHAnsi"/>
          <w:sz w:val="22"/>
          <w:szCs w:val="22"/>
        </w:rPr>
        <w:t xml:space="preserve">Las señales positivas de la demanda, como el rápido aumento de los viajes aéreos, en el contexto de una política monetaria y fiscal más estricta. </w:t>
      </w:r>
    </w:p>
    <w:p w14:paraId="0CC2A916" w14:textId="77777777" w:rsidR="00317F57" w:rsidRPr="00317F57" w:rsidRDefault="00317F57" w:rsidP="00B86E35">
      <w:pPr>
        <w:ind w:left="851" w:hanging="425"/>
        <w:jc w:val="both"/>
        <w:rPr>
          <w:rFonts w:asciiTheme="minorHAnsi" w:hAnsiTheme="minorHAnsi" w:cstheme="minorHAnsi"/>
          <w:sz w:val="22"/>
          <w:szCs w:val="22"/>
        </w:rPr>
      </w:pPr>
    </w:p>
    <w:p w14:paraId="22DD69B7" w14:textId="77777777" w:rsidR="00317F57" w:rsidRPr="00317F57" w:rsidRDefault="00317F57" w:rsidP="00B86E35">
      <w:pPr>
        <w:numPr>
          <w:ilvl w:val="0"/>
          <w:numId w:val="32"/>
        </w:numPr>
        <w:ind w:left="851" w:hanging="425"/>
        <w:jc w:val="both"/>
        <w:rPr>
          <w:rFonts w:asciiTheme="minorHAnsi" w:hAnsiTheme="minorHAnsi" w:cstheme="minorHAnsi"/>
          <w:sz w:val="22"/>
          <w:szCs w:val="22"/>
        </w:rPr>
      </w:pPr>
      <w:r w:rsidRPr="00317F57">
        <w:rPr>
          <w:rFonts w:asciiTheme="minorHAnsi" w:hAnsiTheme="minorHAnsi" w:cstheme="minorHAnsi"/>
          <w:sz w:val="22"/>
          <w:szCs w:val="22"/>
        </w:rPr>
        <w:t>El recorte del pronóstico de la demanda mundial de petróleo de la OPEP para el cuarto trimestre del 2021, en 330.000 barriles por día (bpd) frente al pronóstico del mes pasado, debido a que los altos precios de la energía obstaculizan la recuperación de las consecuencias económicas de la pandemia de COVID-19.</w:t>
      </w:r>
    </w:p>
    <w:p w14:paraId="232D5837" w14:textId="77777777" w:rsidR="00317F57" w:rsidRPr="00317F57" w:rsidRDefault="00317F57" w:rsidP="00B86E35">
      <w:pPr>
        <w:ind w:left="851" w:hanging="425"/>
        <w:jc w:val="both"/>
        <w:rPr>
          <w:rFonts w:asciiTheme="minorHAnsi" w:hAnsiTheme="minorHAnsi" w:cstheme="minorHAnsi"/>
          <w:sz w:val="22"/>
          <w:szCs w:val="22"/>
        </w:rPr>
      </w:pPr>
    </w:p>
    <w:p w14:paraId="1D9DFB71" w14:textId="77777777" w:rsidR="00317F57" w:rsidRPr="00317F57" w:rsidRDefault="00317F57" w:rsidP="00B86E35">
      <w:pPr>
        <w:numPr>
          <w:ilvl w:val="0"/>
          <w:numId w:val="32"/>
        </w:numPr>
        <w:ind w:left="851" w:hanging="425"/>
        <w:jc w:val="both"/>
        <w:rPr>
          <w:rFonts w:asciiTheme="minorHAnsi" w:hAnsiTheme="minorHAnsi" w:cstheme="minorHAnsi"/>
          <w:sz w:val="22"/>
          <w:szCs w:val="22"/>
        </w:rPr>
      </w:pPr>
      <w:r w:rsidRPr="00317F57">
        <w:rPr>
          <w:rFonts w:asciiTheme="minorHAnsi" w:hAnsiTheme="minorHAnsi" w:cstheme="minorHAnsi"/>
          <w:sz w:val="22"/>
          <w:szCs w:val="22"/>
        </w:rPr>
        <w:t>El anuncio de la reanudación de las conversaciones entre Irán y seis potencias mundiales sobre su programa nuclear a fines de noviembre, lo cual podría dar lugar a un retorno de las exportaciones iraníes al mercado.</w:t>
      </w:r>
    </w:p>
    <w:p w14:paraId="50C3E023" w14:textId="77777777" w:rsidR="00317F57" w:rsidRPr="00317F57" w:rsidRDefault="00317F57" w:rsidP="00B86E35">
      <w:pPr>
        <w:ind w:left="851" w:hanging="425"/>
        <w:jc w:val="both"/>
        <w:rPr>
          <w:rFonts w:asciiTheme="minorHAnsi" w:hAnsiTheme="minorHAnsi" w:cstheme="minorHAnsi"/>
          <w:sz w:val="22"/>
          <w:szCs w:val="22"/>
        </w:rPr>
      </w:pPr>
    </w:p>
    <w:p w14:paraId="057A8080" w14:textId="77777777" w:rsidR="00317F57" w:rsidRPr="00317F57" w:rsidRDefault="00317F57" w:rsidP="00B86E35">
      <w:pPr>
        <w:numPr>
          <w:ilvl w:val="0"/>
          <w:numId w:val="32"/>
        </w:numPr>
        <w:ind w:left="851" w:hanging="425"/>
        <w:jc w:val="both"/>
        <w:rPr>
          <w:rFonts w:asciiTheme="minorHAnsi" w:hAnsiTheme="minorHAnsi" w:cstheme="minorHAnsi"/>
          <w:sz w:val="22"/>
          <w:szCs w:val="22"/>
        </w:rPr>
      </w:pPr>
      <w:r w:rsidRPr="00317F57">
        <w:rPr>
          <w:rFonts w:asciiTheme="minorHAnsi" w:hAnsiTheme="minorHAnsi" w:cstheme="minorHAnsi"/>
          <w:sz w:val="22"/>
          <w:szCs w:val="22"/>
        </w:rPr>
        <w:t>La perspectiva de un difícil invierno boreal, a medida que se incrementa la demanda de combustibles para calefacción.</w:t>
      </w:r>
    </w:p>
    <w:p w14:paraId="3D929B5A" w14:textId="77777777" w:rsidR="00123028" w:rsidRPr="00A1653A" w:rsidRDefault="00123028" w:rsidP="00827E87">
      <w:pPr>
        <w:ind w:left="720"/>
        <w:jc w:val="both"/>
        <w:rPr>
          <w:highlight w:val="yellow"/>
        </w:rPr>
      </w:pPr>
    </w:p>
    <w:p w14:paraId="206ED052" w14:textId="351DEC0C" w:rsidR="00B320BE" w:rsidRPr="00720F8F" w:rsidRDefault="00B320BE" w:rsidP="0000129D">
      <w:pPr>
        <w:pStyle w:val="Sangradetextonormal"/>
        <w:ind w:left="709" w:firstLine="0"/>
        <w:rPr>
          <w:rFonts w:asciiTheme="minorHAnsi" w:hAnsiTheme="minorHAnsi" w:cstheme="minorHAnsi"/>
          <w:sz w:val="22"/>
          <w:szCs w:val="22"/>
        </w:rPr>
      </w:pPr>
    </w:p>
    <w:p w14:paraId="219A5187" w14:textId="255B1988" w:rsidR="008A5456" w:rsidRDefault="008A5456" w:rsidP="0000129D">
      <w:pPr>
        <w:pStyle w:val="Sangradetextonormal"/>
        <w:ind w:left="709" w:hanging="313"/>
        <w:rPr>
          <w:rFonts w:asciiTheme="minorHAnsi" w:hAnsiTheme="minorHAnsi" w:cstheme="minorHAnsi"/>
          <w:sz w:val="22"/>
          <w:szCs w:val="22"/>
        </w:rPr>
      </w:pPr>
    </w:p>
    <w:p w14:paraId="143D7D17" w14:textId="79BE38E7" w:rsidR="00AF270F" w:rsidRDefault="006A56CB" w:rsidP="00123090">
      <w:pPr>
        <w:ind w:left="142" w:hanging="709"/>
        <w:rPr>
          <w:rFonts w:asciiTheme="minorHAnsi" w:hAnsiTheme="minorHAnsi" w:cstheme="minorHAnsi"/>
          <w:b/>
          <w:bCs/>
          <w:u w:val="single"/>
        </w:rPr>
      </w:pPr>
      <w:r>
        <w:rPr>
          <w:rFonts w:asciiTheme="minorHAnsi" w:hAnsiTheme="minorHAnsi" w:cstheme="minorHAnsi"/>
          <w:sz w:val="22"/>
          <w:szCs w:val="22"/>
        </w:rPr>
        <w:br w:type="page"/>
      </w:r>
      <w:r w:rsidR="00D0106C" w:rsidRPr="009E1D22">
        <w:rPr>
          <w:rFonts w:asciiTheme="minorHAnsi" w:hAnsiTheme="minorHAnsi"/>
          <w:b/>
          <w:noProof/>
          <w:lang w:val="en-US" w:eastAsia="en-US"/>
        </w:rPr>
        <w:lastRenderedPageBreak/>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00D0106C"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199F78C" w14:textId="77777777" w:rsidR="00123090" w:rsidRPr="009E1D22" w:rsidRDefault="00123090" w:rsidP="00123090">
      <w:pPr>
        <w:ind w:left="142" w:hanging="709"/>
        <w:rPr>
          <w:rFonts w:asciiTheme="minorHAnsi" w:hAnsiTheme="minorHAnsi" w:cstheme="minorHAnsi"/>
          <w:b/>
          <w:bCs/>
          <w:u w:val="single"/>
        </w:rPr>
      </w:pP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683E45CC" w:rsidR="0064631C" w:rsidRPr="006D1E4E" w:rsidRDefault="006360D0" w:rsidP="00123090">
      <w:pPr>
        <w:pStyle w:val="Sangradetextonormal"/>
        <w:numPr>
          <w:ilvl w:val="0"/>
          <w:numId w:val="7"/>
        </w:numPr>
        <w:ind w:left="851" w:hanging="284"/>
        <w:rPr>
          <w:rFonts w:asciiTheme="minorHAnsi" w:hAnsiTheme="minorHAnsi" w:cstheme="minorHAnsi"/>
          <w:sz w:val="22"/>
          <w:szCs w:val="22"/>
        </w:rPr>
      </w:pPr>
      <w:r w:rsidRPr="006D1E4E">
        <w:rPr>
          <w:rFonts w:asciiTheme="minorHAnsi" w:hAnsiTheme="minorHAnsi" w:cstheme="minorHAnsi"/>
          <w:sz w:val="22"/>
          <w:szCs w:val="22"/>
        </w:rPr>
        <w:t>El día</w:t>
      </w:r>
      <w:r w:rsidR="00E46F9A" w:rsidRPr="006D1E4E">
        <w:rPr>
          <w:rFonts w:asciiTheme="minorHAnsi" w:hAnsiTheme="minorHAnsi" w:cstheme="minorHAnsi"/>
          <w:sz w:val="22"/>
          <w:szCs w:val="22"/>
        </w:rPr>
        <w:t xml:space="preserve"> </w:t>
      </w:r>
      <w:r w:rsidR="004B7C7D">
        <w:rPr>
          <w:rFonts w:asciiTheme="minorHAnsi" w:hAnsiTheme="minorHAnsi" w:cstheme="minorHAnsi"/>
          <w:sz w:val="22"/>
          <w:szCs w:val="22"/>
        </w:rPr>
        <w:t>16</w:t>
      </w:r>
      <w:r w:rsidR="006D1E4E" w:rsidRPr="006D1E4E">
        <w:rPr>
          <w:rFonts w:asciiTheme="minorHAnsi" w:hAnsiTheme="minorHAnsi" w:cstheme="minorHAnsi"/>
          <w:sz w:val="22"/>
          <w:szCs w:val="22"/>
        </w:rPr>
        <w:t>.1</w:t>
      </w:r>
      <w:r w:rsidR="001C4A23">
        <w:rPr>
          <w:rFonts w:asciiTheme="minorHAnsi" w:hAnsiTheme="minorHAnsi" w:cstheme="minorHAnsi"/>
          <w:sz w:val="22"/>
          <w:szCs w:val="22"/>
        </w:rPr>
        <w:t>1</w:t>
      </w:r>
      <w:r w:rsidR="008362F9" w:rsidRPr="006D1E4E">
        <w:rPr>
          <w:rFonts w:asciiTheme="minorHAnsi" w:hAnsiTheme="minorHAnsi" w:cstheme="minorHAnsi"/>
          <w:sz w:val="22"/>
          <w:szCs w:val="22"/>
        </w:rPr>
        <w:t>.202</w:t>
      </w:r>
      <w:r w:rsidR="00701020" w:rsidRPr="006D1E4E">
        <w:rPr>
          <w:rFonts w:asciiTheme="minorHAnsi" w:hAnsiTheme="minorHAnsi" w:cstheme="minorHAnsi"/>
          <w:sz w:val="22"/>
          <w:szCs w:val="22"/>
        </w:rPr>
        <w:t>1</w:t>
      </w:r>
      <w:r w:rsidR="009177A9" w:rsidRPr="006D1E4E">
        <w:rPr>
          <w:rFonts w:asciiTheme="minorHAnsi" w:hAnsiTheme="minorHAnsi" w:cstheme="minorHAnsi"/>
          <w:sz w:val="22"/>
          <w:szCs w:val="22"/>
        </w:rPr>
        <w:t>, PETROPERÚ publicó su</w:t>
      </w:r>
      <w:r w:rsidRPr="006D1E4E">
        <w:rPr>
          <w:rFonts w:asciiTheme="minorHAnsi" w:hAnsiTheme="minorHAnsi" w:cstheme="minorHAnsi"/>
          <w:sz w:val="22"/>
          <w:szCs w:val="22"/>
        </w:rPr>
        <w:t xml:space="preserve"> lista de precios de venta de combustibles. </w:t>
      </w:r>
      <w:r w:rsidR="00003E70" w:rsidRPr="006D1E4E">
        <w:rPr>
          <w:rFonts w:asciiTheme="minorHAnsi" w:hAnsiTheme="minorHAnsi" w:cstheme="minorHAnsi"/>
          <w:sz w:val="22"/>
          <w:szCs w:val="22"/>
        </w:rPr>
        <w:t>S</w:t>
      </w:r>
      <w:r w:rsidR="00586689" w:rsidRPr="006D1E4E">
        <w:rPr>
          <w:rFonts w:asciiTheme="minorHAnsi" w:hAnsiTheme="minorHAnsi" w:cstheme="minorHAnsi"/>
          <w:sz w:val="22"/>
          <w:szCs w:val="22"/>
        </w:rPr>
        <w:t>e</w:t>
      </w:r>
      <w:r w:rsidR="00260702" w:rsidRPr="006D1E4E">
        <w:rPr>
          <w:rFonts w:asciiTheme="minorHAnsi" w:hAnsiTheme="minorHAnsi" w:cstheme="minorHAnsi"/>
          <w:sz w:val="22"/>
          <w:szCs w:val="22"/>
        </w:rPr>
        <w:t xml:space="preserve"> </w:t>
      </w:r>
      <w:r w:rsidR="003F29F2" w:rsidRPr="006D1E4E">
        <w:rPr>
          <w:rFonts w:asciiTheme="minorHAnsi" w:hAnsiTheme="minorHAnsi" w:cstheme="minorHAnsi"/>
          <w:sz w:val="22"/>
          <w:szCs w:val="22"/>
        </w:rPr>
        <w:t>registr</w:t>
      </w:r>
      <w:r w:rsidR="00A13394">
        <w:rPr>
          <w:rFonts w:asciiTheme="minorHAnsi" w:hAnsiTheme="minorHAnsi" w:cstheme="minorHAnsi"/>
          <w:sz w:val="22"/>
          <w:szCs w:val="22"/>
        </w:rPr>
        <w:t>ó</w:t>
      </w:r>
      <w:r w:rsidR="003F29F2" w:rsidRPr="006D1E4E">
        <w:rPr>
          <w:rFonts w:asciiTheme="minorHAnsi" w:hAnsiTheme="minorHAnsi" w:cstheme="minorHAnsi"/>
          <w:sz w:val="22"/>
          <w:szCs w:val="22"/>
        </w:rPr>
        <w:t xml:space="preserve"> variaci</w:t>
      </w:r>
      <w:r w:rsidR="00A13394">
        <w:rPr>
          <w:rFonts w:asciiTheme="minorHAnsi" w:hAnsiTheme="minorHAnsi" w:cstheme="minorHAnsi"/>
          <w:sz w:val="22"/>
          <w:szCs w:val="22"/>
        </w:rPr>
        <w:t>ón</w:t>
      </w:r>
      <w:r w:rsidR="00D55291" w:rsidRPr="006D1E4E">
        <w:rPr>
          <w:rFonts w:asciiTheme="minorHAnsi" w:hAnsiTheme="minorHAnsi" w:cstheme="minorHAnsi"/>
          <w:sz w:val="22"/>
          <w:szCs w:val="22"/>
        </w:rPr>
        <w:t xml:space="preserve"> </w:t>
      </w:r>
      <w:r w:rsidR="009D2E87" w:rsidRPr="006D1E4E">
        <w:rPr>
          <w:rFonts w:asciiTheme="minorHAnsi" w:hAnsiTheme="minorHAnsi" w:cstheme="minorHAnsi"/>
          <w:sz w:val="22"/>
          <w:szCs w:val="22"/>
        </w:rPr>
        <w:t xml:space="preserve">en </w:t>
      </w:r>
      <w:r w:rsidR="00A13394">
        <w:rPr>
          <w:rFonts w:asciiTheme="minorHAnsi" w:hAnsiTheme="minorHAnsi" w:cstheme="minorHAnsi"/>
          <w:sz w:val="22"/>
          <w:szCs w:val="22"/>
        </w:rPr>
        <w:t>el precio del</w:t>
      </w:r>
      <w:r w:rsidR="004F42E5">
        <w:rPr>
          <w:rFonts w:asciiTheme="minorHAnsi" w:hAnsiTheme="minorHAnsi" w:cstheme="minorHAnsi"/>
          <w:sz w:val="22"/>
          <w:szCs w:val="22"/>
        </w:rPr>
        <w:t xml:space="preserve"> </w:t>
      </w:r>
      <w:r w:rsidR="004B7C7D">
        <w:rPr>
          <w:rFonts w:asciiTheme="minorHAnsi" w:hAnsiTheme="minorHAnsi" w:cstheme="minorHAnsi"/>
          <w:sz w:val="22"/>
          <w:szCs w:val="22"/>
        </w:rPr>
        <w:t>Diesel B5</w:t>
      </w:r>
      <w:r w:rsidR="008B6E82">
        <w:rPr>
          <w:rFonts w:asciiTheme="minorHAnsi" w:hAnsiTheme="minorHAnsi" w:cstheme="minorHAnsi"/>
          <w:sz w:val="22"/>
          <w:szCs w:val="22"/>
        </w:rPr>
        <w:t xml:space="preserve"> </w:t>
      </w:r>
      <w:r w:rsidR="004F42E5" w:rsidRPr="006D1E4E">
        <w:rPr>
          <w:rFonts w:asciiTheme="minorHAnsi" w:hAnsiTheme="minorHAnsi" w:cstheme="minorHAnsi"/>
          <w:sz w:val="22"/>
          <w:szCs w:val="22"/>
        </w:rPr>
        <w:t>(</w:t>
      </w:r>
      <w:r w:rsidR="001C4A23">
        <w:rPr>
          <w:rFonts w:asciiTheme="minorHAnsi" w:hAnsiTheme="minorHAnsi" w:cstheme="minorHAnsi"/>
          <w:sz w:val="22"/>
          <w:szCs w:val="22"/>
        </w:rPr>
        <w:t>-</w:t>
      </w:r>
      <w:r w:rsidR="004B7C7D">
        <w:rPr>
          <w:rFonts w:asciiTheme="minorHAnsi" w:hAnsiTheme="minorHAnsi" w:cstheme="minorHAnsi"/>
          <w:sz w:val="22"/>
          <w:szCs w:val="22"/>
        </w:rPr>
        <w:t>1</w:t>
      </w:r>
      <w:r w:rsidR="001C4A23">
        <w:rPr>
          <w:rFonts w:asciiTheme="minorHAnsi" w:hAnsiTheme="minorHAnsi" w:cstheme="minorHAnsi"/>
          <w:sz w:val="22"/>
          <w:szCs w:val="22"/>
        </w:rPr>
        <w:t>.</w:t>
      </w:r>
      <w:r w:rsidR="004B7C7D">
        <w:rPr>
          <w:rFonts w:asciiTheme="minorHAnsi" w:hAnsiTheme="minorHAnsi" w:cstheme="minorHAnsi"/>
          <w:sz w:val="22"/>
          <w:szCs w:val="22"/>
        </w:rPr>
        <w:t>59</w:t>
      </w:r>
      <w:r w:rsidR="004F42E5" w:rsidRPr="006D1E4E">
        <w:rPr>
          <w:rFonts w:asciiTheme="minorHAnsi" w:hAnsiTheme="minorHAnsi" w:cstheme="minorHAnsi"/>
          <w:sz w:val="22"/>
          <w:szCs w:val="22"/>
        </w:rPr>
        <w:t xml:space="preserve"> S/</w:t>
      </w:r>
      <w:r w:rsidR="004B7C7D">
        <w:rPr>
          <w:rFonts w:asciiTheme="minorHAnsi" w:hAnsiTheme="minorHAnsi" w:cstheme="minorHAnsi"/>
          <w:sz w:val="22"/>
          <w:szCs w:val="22"/>
        </w:rPr>
        <w:t>Gln</w:t>
      </w:r>
      <w:r w:rsidR="00A13394">
        <w:rPr>
          <w:rFonts w:asciiTheme="minorHAnsi" w:hAnsiTheme="minorHAnsi" w:cstheme="minorHAnsi"/>
          <w:sz w:val="22"/>
          <w:szCs w:val="22"/>
        </w:rPr>
        <w:t>). No se registraron variaciones para el resto de combustibles.</w:t>
      </w:r>
    </w:p>
    <w:p w14:paraId="7512C3C9" w14:textId="77777777" w:rsidR="002D493D" w:rsidRDefault="002D493D" w:rsidP="00123090">
      <w:pPr>
        <w:pStyle w:val="Sangradetextonormal"/>
        <w:ind w:left="851" w:firstLine="0"/>
        <w:rPr>
          <w:rFonts w:asciiTheme="minorHAnsi" w:hAnsiTheme="minorHAnsi" w:cstheme="minorHAnsi"/>
          <w:sz w:val="22"/>
          <w:szCs w:val="22"/>
        </w:rPr>
      </w:pPr>
    </w:p>
    <w:p w14:paraId="2EE84DFF" w14:textId="7D26573C" w:rsidR="004464A5" w:rsidRDefault="00884FCF" w:rsidP="00123090">
      <w:pPr>
        <w:pStyle w:val="Sangradetextonormal"/>
        <w:numPr>
          <w:ilvl w:val="0"/>
          <w:numId w:val="7"/>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44- 2021-OS/GRT publicada el de</w:t>
      </w:r>
      <w:r w:rsidRPr="00884FCF">
        <w:rPr>
          <w:rFonts w:asciiTheme="minorHAnsi" w:hAnsiTheme="minorHAnsi" w:cstheme="minorHAnsi"/>
          <w:sz w:val="22"/>
          <w:szCs w:val="22"/>
        </w:rPr>
        <w:t xml:space="preserve"> 24 de junio de 2021, y la Resolución de la Gerencia de Regulación Tarifaria OSINERGMIN N° 054-2021-OS/GRT publicada en el Diario Oficial El Pe</w:t>
      </w:r>
      <w:r w:rsidR="007F3A0F">
        <w:rPr>
          <w:rFonts w:asciiTheme="minorHAnsi" w:hAnsiTheme="minorHAnsi" w:cstheme="minorHAnsi"/>
          <w:sz w:val="22"/>
          <w:szCs w:val="22"/>
        </w:rPr>
        <w:t>ruano el 28 de julio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sidR="007F3A0F">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vigentes desde el martes 24 de agosto al jueves 26 de ago</w:t>
      </w:r>
      <w:r>
        <w:rPr>
          <w:rFonts w:asciiTheme="minorHAnsi" w:hAnsiTheme="minorHAnsi" w:cstheme="minorHAnsi"/>
          <w:sz w:val="22"/>
          <w:szCs w:val="22"/>
        </w:rPr>
        <w:t>sto de 2021.</w:t>
      </w:r>
    </w:p>
    <w:p w14:paraId="0079A9B7" w14:textId="77777777" w:rsidR="00884FCF" w:rsidRDefault="00884FCF" w:rsidP="00123090">
      <w:pPr>
        <w:pStyle w:val="Prrafodelista"/>
        <w:ind w:left="578"/>
        <w:rPr>
          <w:rFonts w:asciiTheme="minorHAnsi" w:hAnsiTheme="minorHAnsi" w:cstheme="minorHAnsi"/>
          <w:sz w:val="22"/>
          <w:szCs w:val="22"/>
        </w:rPr>
      </w:pPr>
    </w:p>
    <w:p w14:paraId="403B1774" w14:textId="317CDE06" w:rsidR="004A3F00" w:rsidRDefault="004A3F00" w:rsidP="00123090">
      <w:pPr>
        <w:pStyle w:val="Textonotapie"/>
        <w:numPr>
          <w:ilvl w:val="0"/>
          <w:numId w:val="7"/>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Minem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7DB8F01E" w14:textId="77777777" w:rsidR="004A3F00" w:rsidRDefault="004A3F00" w:rsidP="00123090">
      <w:pPr>
        <w:pStyle w:val="Prrafodelista"/>
        <w:ind w:left="578"/>
        <w:rPr>
          <w:rFonts w:asciiTheme="minorHAnsi" w:hAnsiTheme="minorHAnsi" w:cstheme="minorHAnsi"/>
          <w:sz w:val="22"/>
          <w:szCs w:val="22"/>
        </w:rPr>
      </w:pPr>
    </w:p>
    <w:p w14:paraId="20BDE939" w14:textId="341BAE1F"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D0AF28A" w14:textId="636ACBF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131FBD17"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3A5FF43A"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4D2E7306" w14:textId="146F646D"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0DC45532"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40051E2E" w14:textId="77777777" w:rsidR="00E53D92" w:rsidRDefault="00E53D92" w:rsidP="00E53D92">
      <w:pPr>
        <w:jc w:val="both"/>
        <w:rPr>
          <w:rFonts w:asciiTheme="minorHAnsi" w:hAnsiTheme="minorHAnsi" w:cstheme="minorHAnsi"/>
          <w:sz w:val="22"/>
          <w:szCs w:val="22"/>
        </w:rPr>
      </w:pPr>
    </w:p>
    <w:p w14:paraId="1F639B5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4B4AF6CD" w14:textId="77777777" w:rsidR="00E53D92" w:rsidRDefault="00E53D92" w:rsidP="00E53D92">
      <w:pPr>
        <w:jc w:val="both"/>
        <w:rPr>
          <w:rFonts w:asciiTheme="minorHAnsi" w:hAnsiTheme="minorHAnsi" w:cstheme="minorHAnsi"/>
          <w:sz w:val="22"/>
          <w:szCs w:val="22"/>
        </w:rPr>
      </w:pPr>
    </w:p>
    <w:p w14:paraId="15EAF808"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723A1169"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38BAE66D"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526B20B"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68895704"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77DC1A94" w14:textId="77777777" w:rsidR="00E53D92" w:rsidRDefault="00E53D92" w:rsidP="00E53D92">
      <w:pPr>
        <w:jc w:val="both"/>
        <w:rPr>
          <w:rFonts w:asciiTheme="minorHAnsi" w:hAnsiTheme="minorHAnsi" w:cstheme="minorHAnsi"/>
          <w:color w:val="000066"/>
          <w:sz w:val="22"/>
          <w:szCs w:val="22"/>
          <w:lang w:val="es-PE"/>
        </w:rPr>
      </w:pPr>
    </w:p>
    <w:p w14:paraId="51F48FB5"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E39FAFB" w14:textId="77777777" w:rsidR="00E53D92" w:rsidRDefault="00E53D92" w:rsidP="00675871">
      <w:pPr>
        <w:jc w:val="both"/>
        <w:rPr>
          <w:rFonts w:asciiTheme="minorHAnsi" w:hAnsiTheme="minorHAnsi" w:cstheme="minorHAnsi"/>
          <w:sz w:val="22"/>
          <w:szCs w:val="22"/>
        </w:rPr>
      </w:pPr>
    </w:p>
    <w:p w14:paraId="015E3C10"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1732F33A" w14:textId="77777777" w:rsidR="00E53D92" w:rsidRPr="00E77343" w:rsidRDefault="00E53D92" w:rsidP="00E53D92">
      <w:pPr>
        <w:ind w:firstLine="426"/>
        <w:rPr>
          <w:rFonts w:asciiTheme="minorHAnsi" w:hAnsiTheme="minorHAnsi" w:cstheme="minorHAnsi"/>
          <w:sz w:val="22"/>
          <w:szCs w:val="22"/>
        </w:rPr>
      </w:pPr>
    </w:p>
    <w:p w14:paraId="5B598867" w14:textId="77777777" w:rsidR="00675871" w:rsidRDefault="00675871" w:rsidP="00E53D92">
      <w:pPr>
        <w:rPr>
          <w:rFonts w:asciiTheme="minorHAnsi" w:hAnsiTheme="minorHAnsi" w:cstheme="minorHAnsi"/>
          <w:b/>
          <w:sz w:val="22"/>
          <w:szCs w:val="22"/>
        </w:rPr>
      </w:pPr>
    </w:p>
    <w:p w14:paraId="18A9C181" w14:textId="241F2EF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43713124"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687707E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39773EED" w14:textId="77777777" w:rsidR="00E53D92" w:rsidRDefault="00E53D92" w:rsidP="00E53D92">
      <w:pPr>
        <w:jc w:val="both"/>
        <w:rPr>
          <w:rFonts w:asciiTheme="minorHAnsi" w:hAnsiTheme="minorHAnsi" w:cstheme="minorHAnsi"/>
          <w:sz w:val="22"/>
          <w:szCs w:val="22"/>
          <w:lang w:val="es-PE"/>
        </w:rPr>
      </w:pPr>
    </w:p>
    <w:p w14:paraId="2EB5D64D"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10EB1766"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5ED6C3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05D2A63" w14:textId="77777777" w:rsidR="00E53D92" w:rsidRDefault="00E53D92" w:rsidP="00E53D92">
      <w:pPr>
        <w:jc w:val="both"/>
        <w:rPr>
          <w:rFonts w:asciiTheme="minorHAnsi" w:hAnsiTheme="minorHAnsi" w:cstheme="minorHAnsi"/>
          <w:sz w:val="22"/>
          <w:szCs w:val="22"/>
        </w:rPr>
      </w:pPr>
    </w:p>
    <w:p w14:paraId="312FD87B" w14:textId="3D0AC428"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462C495E"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3E709936"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00B2845D" w14:textId="77777777" w:rsidR="00F85D23" w:rsidRDefault="00F85D23" w:rsidP="00F85D23">
      <w:pPr>
        <w:jc w:val="both"/>
        <w:rPr>
          <w:rFonts w:asciiTheme="minorHAnsi" w:hAnsiTheme="minorHAnsi" w:cstheme="minorHAnsi"/>
          <w:sz w:val="22"/>
          <w:szCs w:val="22"/>
        </w:rPr>
      </w:pPr>
    </w:p>
    <w:p w14:paraId="5B8C8BCC" w14:textId="2B8D2F3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6A14BD">
        <w:rPr>
          <w:rFonts w:asciiTheme="minorHAnsi" w:hAnsiTheme="minorHAnsi" w:cstheme="minorHAnsi"/>
          <w:sz w:val="22"/>
          <w:szCs w:val="22"/>
        </w:rPr>
        <w:t>01</w:t>
      </w:r>
      <w:r w:rsidR="00C330A2" w:rsidRPr="00E61EC2">
        <w:rPr>
          <w:rFonts w:asciiTheme="minorHAnsi" w:hAnsiTheme="minorHAnsi" w:cstheme="minorHAnsi"/>
          <w:sz w:val="22"/>
          <w:szCs w:val="22"/>
        </w:rPr>
        <w:t>/1</w:t>
      </w:r>
      <w:r w:rsidR="006A14BD">
        <w:rPr>
          <w:rFonts w:asciiTheme="minorHAnsi" w:hAnsiTheme="minorHAnsi" w:cstheme="minorHAnsi"/>
          <w:sz w:val="22"/>
          <w:szCs w:val="22"/>
        </w:rPr>
        <w:t>1</w:t>
      </w:r>
      <w:r w:rsidR="00DE6640" w:rsidRPr="00E61EC2">
        <w:rPr>
          <w:rFonts w:asciiTheme="minorHAnsi" w:hAnsiTheme="minorHAnsi" w:cstheme="minorHAnsi"/>
          <w:sz w:val="22"/>
          <w:szCs w:val="22"/>
        </w:rPr>
        <w:t xml:space="preserve">/2021 y el </w:t>
      </w:r>
      <w:r w:rsidR="006A14BD">
        <w:rPr>
          <w:rFonts w:asciiTheme="minorHAnsi" w:hAnsiTheme="minorHAnsi" w:cstheme="minorHAnsi"/>
          <w:sz w:val="22"/>
          <w:szCs w:val="22"/>
        </w:rPr>
        <w:t>12</w:t>
      </w:r>
      <w:r w:rsidRPr="00E61EC2">
        <w:rPr>
          <w:rFonts w:asciiTheme="minorHAnsi" w:hAnsiTheme="minorHAnsi" w:cstheme="minorHAnsi"/>
          <w:sz w:val="22"/>
          <w:szCs w:val="22"/>
        </w:rPr>
        <w:t>/1</w:t>
      </w:r>
      <w:r w:rsidR="0068251B" w:rsidRPr="00E61EC2">
        <w:rPr>
          <w:rFonts w:asciiTheme="minorHAnsi" w:hAnsiTheme="minorHAnsi" w:cstheme="minorHAnsi"/>
          <w:sz w:val="22"/>
          <w:szCs w:val="22"/>
        </w:rPr>
        <w:t>1</w:t>
      </w:r>
      <w:r w:rsidRPr="00E61EC2">
        <w:rPr>
          <w:rFonts w:asciiTheme="minorHAnsi" w:hAnsiTheme="minorHAnsi" w:cstheme="minorHAnsi"/>
          <w:sz w:val="22"/>
          <w:szCs w:val="22"/>
        </w:rPr>
        <w:t>/2021,</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5F87BAB0" w14:textId="29642A54"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404D819E" w14:textId="660DB9BA"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85A86">
        <w:rPr>
          <w:rFonts w:ascii="Calibri" w:hAnsi="Calibri" w:cs="Arial"/>
          <w:b/>
          <w:bCs/>
          <w:i/>
          <w:sz w:val="22"/>
          <w:szCs w:val="22"/>
          <w:lang w:eastAsia="es-PE"/>
        </w:rPr>
        <w:t>15</w:t>
      </w:r>
      <w:r>
        <w:rPr>
          <w:rFonts w:ascii="Calibri" w:hAnsi="Calibri" w:cs="Arial"/>
          <w:b/>
          <w:bCs/>
          <w:i/>
          <w:sz w:val="22"/>
          <w:szCs w:val="22"/>
          <w:lang w:eastAsia="es-PE"/>
        </w:rPr>
        <w:t>-1</w:t>
      </w:r>
      <w:r w:rsidR="0068251B">
        <w:rPr>
          <w:rFonts w:ascii="Calibri" w:hAnsi="Calibri" w:cs="Arial"/>
          <w:b/>
          <w:bCs/>
          <w:i/>
          <w:sz w:val="22"/>
          <w:szCs w:val="22"/>
          <w:lang w:eastAsia="es-PE"/>
        </w:rPr>
        <w:t>1</w:t>
      </w:r>
      <w:r>
        <w:rPr>
          <w:rFonts w:ascii="Calibri" w:hAnsi="Calibri" w:cs="Arial"/>
          <w:b/>
          <w:bCs/>
          <w:i/>
          <w:sz w:val="22"/>
          <w:szCs w:val="22"/>
          <w:lang w:eastAsia="es-PE"/>
        </w:rPr>
        <w:t>-21</w:t>
      </w:r>
      <w:r w:rsidR="00F85D23" w:rsidRPr="00884871">
        <w:rPr>
          <w:rFonts w:ascii="Calibri" w:hAnsi="Calibri" w:cs="Arial"/>
          <w:b/>
          <w:bCs/>
          <w:i/>
          <w:sz w:val="22"/>
          <w:szCs w:val="22"/>
          <w:lang w:eastAsia="es-PE"/>
        </w:rPr>
        <w:t>, en %</w:t>
      </w:r>
    </w:p>
    <w:p w14:paraId="78725D1E" w14:textId="6142E89D" w:rsidR="00F85D23" w:rsidRPr="0068251B" w:rsidRDefault="004B7C7D" w:rsidP="00F85D23">
      <w:pPr>
        <w:pBdr>
          <w:top w:val="single" w:sz="4" w:space="1" w:color="auto"/>
          <w:bottom w:val="single" w:sz="4" w:space="1" w:color="auto"/>
        </w:pBdr>
        <w:rPr>
          <w:rFonts w:ascii="Calibri" w:hAnsi="Calibri" w:cs="Arial"/>
          <w:bCs/>
          <w:sz w:val="32"/>
          <w:szCs w:val="32"/>
        </w:rPr>
      </w:pPr>
      <w:r w:rsidRPr="004B7C7D">
        <w:rPr>
          <w:noProof/>
          <w:lang w:val="en-US" w:eastAsia="en-US"/>
        </w:rPr>
        <w:drawing>
          <wp:inline distT="0" distB="0" distL="0" distR="0" wp14:anchorId="019FF573" wp14:editId="520268C2">
            <wp:extent cx="5490845" cy="33851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85185"/>
                    </a:xfrm>
                    <a:prstGeom prst="rect">
                      <a:avLst/>
                    </a:prstGeom>
                    <a:noFill/>
                    <a:ln>
                      <a:noFill/>
                    </a:ln>
                  </pic:spPr>
                </pic:pic>
              </a:graphicData>
            </a:graphic>
          </wp:inline>
        </w:drawing>
      </w:r>
    </w:p>
    <w:p w14:paraId="566B361E" w14:textId="5C1DCB34"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6A07FE3A" w14:textId="77777777" w:rsidR="00F85D23" w:rsidRPr="001A4F79" w:rsidRDefault="00F85D23" w:rsidP="00F85D23">
      <w:pPr>
        <w:spacing w:line="276" w:lineRule="auto"/>
        <w:rPr>
          <w:rFonts w:ascii="Calibri" w:eastAsia="Calibri" w:hAnsi="Calibri"/>
          <w:sz w:val="22"/>
          <w:szCs w:val="22"/>
        </w:rPr>
      </w:pPr>
    </w:p>
    <w:p w14:paraId="6053D826" w14:textId="6FC3AB25"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44CB89AC" w14:textId="24C83EF4"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4F6D6519" w14:textId="6AC29F9E"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86</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030E5E" w:rsidRPr="00061BE1">
        <w:rPr>
          <w:rFonts w:asciiTheme="minorHAnsi" w:hAnsiTheme="minorHAnsi" w:cstheme="minorHAnsi"/>
          <w:sz w:val="22"/>
          <w:szCs w:val="22"/>
        </w:rPr>
        <w:t xml:space="preserve">89% en el caso de los residuales; </w:t>
      </w:r>
      <w:r w:rsidRPr="00061BE1">
        <w:rPr>
          <w:rFonts w:asciiTheme="minorHAnsi" w:hAnsiTheme="minorHAnsi" w:cstheme="minorHAnsi"/>
          <w:sz w:val="22"/>
          <w:szCs w:val="22"/>
        </w:rPr>
        <w:t>y fue superior al 90%</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63A1245E" w14:textId="4763EEC0"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82727E">
        <w:rPr>
          <w:rFonts w:asciiTheme="minorHAnsi" w:hAnsiTheme="minorHAnsi" w:cstheme="minorHAnsi"/>
          <w:sz w:val="22"/>
          <w:szCs w:val="22"/>
        </w:rPr>
        <w:t>15</w:t>
      </w:r>
      <w:r w:rsidR="00A86515">
        <w:rPr>
          <w:rFonts w:asciiTheme="minorHAnsi" w:hAnsiTheme="minorHAnsi" w:cstheme="minorHAnsi"/>
          <w:sz w:val="22"/>
          <w:szCs w:val="22"/>
        </w:rPr>
        <w:t xml:space="preserve"> de </w:t>
      </w:r>
      <w:r w:rsidR="009E38EF">
        <w:rPr>
          <w:rFonts w:asciiTheme="minorHAnsi" w:hAnsiTheme="minorHAnsi" w:cstheme="minorHAnsi"/>
          <w:sz w:val="22"/>
          <w:szCs w:val="22"/>
        </w:rPr>
        <w:t>noviembre</w:t>
      </w:r>
      <w:r w:rsidR="00A86515">
        <w:rPr>
          <w:rFonts w:asciiTheme="minorHAnsi" w:hAnsiTheme="minorHAnsi" w:cstheme="minorHAnsi"/>
          <w:sz w:val="22"/>
          <w:szCs w:val="22"/>
        </w:rPr>
        <w:t xml:space="preserve"> 2021</w:t>
      </w:r>
      <w:r>
        <w:rPr>
          <w:rFonts w:asciiTheme="minorHAnsi" w:hAnsiTheme="minorHAnsi" w:cstheme="minorHAnsi"/>
          <w:sz w:val="22"/>
          <w:szCs w:val="22"/>
        </w:rPr>
        <w:t xml:space="preserve">. </w:t>
      </w:r>
    </w:p>
    <w:p w14:paraId="0CBE6C78"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Los precios de los productos marcadores, el terminalling, el descuento por RVO y los ajustes de calidad corresponden al promedio de las diez últimas cotizaciones diarias publicadas por Platts.</w:t>
      </w:r>
    </w:p>
    <w:p w14:paraId="337F1372" w14:textId="77777777" w:rsidR="00F85D23" w:rsidRPr="00003F04" w:rsidRDefault="00F85D23" w:rsidP="00F85D23">
      <w:pPr>
        <w:jc w:val="both"/>
        <w:rPr>
          <w:rFonts w:asciiTheme="minorHAnsi" w:hAnsiTheme="minorHAnsi" w:cstheme="minorHAnsi"/>
          <w:sz w:val="22"/>
          <w:szCs w:val="22"/>
        </w:rPr>
      </w:pPr>
    </w:p>
    <w:p w14:paraId="2D19D43B" w14:textId="14C5C10F"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050506F6"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52EFB0C7" w14:textId="7ABD306F"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505D97DC" w14:textId="3A82BD02"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DB19C8">
        <w:rPr>
          <w:rFonts w:asciiTheme="minorHAnsi" w:hAnsiTheme="minorHAnsi" w:cstheme="minorHAnsi"/>
          <w:sz w:val="22"/>
          <w:szCs w:val="22"/>
        </w:rPr>
        <w:t>7.15</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2C276E11"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197BD65" w14:textId="467158E4"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DB19C8">
        <w:rPr>
          <w:rFonts w:asciiTheme="minorHAnsi" w:hAnsiTheme="minorHAnsi" w:cstheme="minorHAnsi"/>
          <w:sz w:val="22"/>
          <w:szCs w:val="22"/>
          <w:lang w:val="en-US"/>
        </w:rPr>
        <w:t>7.15</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B2721C">
        <w:rPr>
          <w:rFonts w:asciiTheme="minorHAnsi" w:hAnsiTheme="minorHAnsi" w:cstheme="minorHAnsi"/>
          <w:sz w:val="22"/>
          <w:szCs w:val="22"/>
          <w:lang w:val="en-US"/>
        </w:rPr>
        <w:t>5.12</w:t>
      </w:r>
      <w:r w:rsidR="006431A2" w:rsidRPr="006E3A77">
        <w:rPr>
          <w:rFonts w:asciiTheme="minorHAnsi" w:hAnsiTheme="minorHAnsi" w:cstheme="minorHAnsi"/>
          <w:sz w:val="22"/>
          <w:szCs w:val="22"/>
          <w:lang w:val="en-US"/>
        </w:rPr>
        <w:t xml:space="preserve"> cent$/Galón</w:t>
      </w:r>
    </w:p>
    <w:p w14:paraId="2549A9CE" w14:textId="5363BA95"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B2721C">
        <w:rPr>
          <w:rFonts w:asciiTheme="minorHAnsi" w:hAnsiTheme="minorHAnsi" w:cstheme="minorHAnsi"/>
          <w:sz w:val="22"/>
          <w:szCs w:val="22"/>
          <w:lang w:val="en-US"/>
        </w:rPr>
        <w:t>2.15</w:t>
      </w:r>
      <w:r w:rsidRPr="006E3A77">
        <w:rPr>
          <w:rFonts w:asciiTheme="minorHAnsi" w:hAnsiTheme="minorHAnsi" w:cstheme="minorHAnsi"/>
          <w:sz w:val="22"/>
          <w:szCs w:val="22"/>
          <w:lang w:val="en-US"/>
        </w:rPr>
        <w:t xml:space="preserve"> US$/Bl</w:t>
      </w:r>
    </w:p>
    <w:p w14:paraId="5255F018"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3202806D" w14:textId="4E9894AF"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250592D1" w14:textId="77777777" w:rsidR="00F85D23" w:rsidRPr="006E3A77" w:rsidRDefault="00F85D23" w:rsidP="00B45C03">
      <w:pPr>
        <w:ind w:left="426" w:hanging="426"/>
        <w:jc w:val="both"/>
        <w:rPr>
          <w:rFonts w:asciiTheme="minorHAnsi" w:hAnsiTheme="minorHAnsi" w:cstheme="minorHAnsi"/>
          <w:b/>
          <w:sz w:val="22"/>
          <w:szCs w:val="22"/>
          <w:u w:val="single"/>
        </w:rPr>
      </w:pPr>
    </w:p>
    <w:p w14:paraId="61DE1EC3" w14:textId="29BA7806"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214EF995" w14:textId="4639FCE1"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9B16C8" w:rsidRPr="006E3A77">
        <w:rPr>
          <w:rFonts w:asciiTheme="minorHAnsi" w:hAnsiTheme="minorHAnsi" w:cstheme="minorHAnsi"/>
          <w:sz w:val="22"/>
          <w:szCs w:val="22"/>
        </w:rPr>
        <w:t>6.</w:t>
      </w:r>
      <w:r w:rsidR="00312E72">
        <w:rPr>
          <w:rFonts w:asciiTheme="minorHAnsi" w:hAnsiTheme="minorHAnsi" w:cstheme="minorHAnsi"/>
          <w:sz w:val="22"/>
          <w:szCs w:val="22"/>
        </w:rPr>
        <w:t>03</w:t>
      </w:r>
      <w:r w:rsidRPr="006E3A77">
        <w:rPr>
          <w:rFonts w:asciiTheme="minorHAnsi" w:hAnsiTheme="minorHAnsi" w:cstheme="minorHAnsi"/>
          <w:sz w:val="22"/>
          <w:szCs w:val="22"/>
        </w:rPr>
        <w:t xml:space="preserve"> US$/Bl.</w:t>
      </w:r>
    </w:p>
    <w:p w14:paraId="6DC97B54" w14:textId="5BBBE591"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1F25EA" w:rsidRPr="006E3A77">
        <w:rPr>
          <w:rFonts w:asciiTheme="minorHAnsi" w:hAnsiTheme="minorHAnsi" w:cstheme="minorHAnsi"/>
          <w:sz w:val="22"/>
          <w:szCs w:val="22"/>
        </w:rPr>
        <w:t>1.</w:t>
      </w:r>
      <w:r w:rsidR="00B2721C">
        <w:rPr>
          <w:rFonts w:asciiTheme="minorHAnsi" w:hAnsiTheme="minorHAnsi" w:cstheme="minorHAnsi"/>
          <w:sz w:val="22"/>
          <w:szCs w:val="22"/>
        </w:rPr>
        <w:t>90</w:t>
      </w:r>
      <w:r w:rsidRPr="006E3A77">
        <w:rPr>
          <w:rFonts w:asciiTheme="minorHAnsi" w:hAnsiTheme="minorHAnsi" w:cstheme="minorHAnsi"/>
          <w:sz w:val="22"/>
          <w:szCs w:val="22"/>
        </w:rPr>
        <w:t xml:space="preserve"> US$/Bl para las gasolinas de 97 y 95 octanos y un ajuste de </w:t>
      </w:r>
      <w:r w:rsidR="00445FB7" w:rsidRPr="006E3A77">
        <w:rPr>
          <w:rFonts w:asciiTheme="minorHAnsi" w:hAnsiTheme="minorHAnsi" w:cstheme="minorHAnsi"/>
          <w:sz w:val="22"/>
          <w:szCs w:val="22"/>
        </w:rPr>
        <w:t>1.</w:t>
      </w:r>
      <w:r w:rsidR="00B75EA0" w:rsidRPr="006E3A77">
        <w:rPr>
          <w:rFonts w:asciiTheme="minorHAnsi" w:hAnsiTheme="minorHAnsi" w:cstheme="minorHAnsi"/>
          <w:sz w:val="22"/>
          <w:szCs w:val="22"/>
        </w:rPr>
        <w:t>5</w:t>
      </w:r>
      <w:r w:rsidR="00B2721C">
        <w:rPr>
          <w:rFonts w:asciiTheme="minorHAnsi" w:hAnsiTheme="minorHAnsi" w:cstheme="minorHAnsi"/>
          <w:sz w:val="22"/>
          <w:szCs w:val="22"/>
        </w:rPr>
        <w:t>1</w:t>
      </w:r>
      <w:r w:rsidRPr="006E3A77">
        <w:rPr>
          <w:rFonts w:asciiTheme="minorHAnsi" w:hAnsiTheme="minorHAnsi" w:cstheme="minorHAnsi"/>
          <w:sz w:val="22"/>
          <w:szCs w:val="22"/>
        </w:rPr>
        <w:t xml:space="preserve"> US$/Bl para las gasolinas de 90 y 84 octanos</w:t>
      </w:r>
    </w:p>
    <w:p w14:paraId="658D3A2D" w14:textId="7593F1B0"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4E4740" w:rsidRPr="006E3A77">
        <w:rPr>
          <w:rFonts w:asciiTheme="minorHAnsi" w:hAnsiTheme="minorHAnsi" w:cstheme="minorHAnsi"/>
          <w:sz w:val="22"/>
          <w:szCs w:val="22"/>
        </w:rPr>
        <w:t>0.</w:t>
      </w:r>
      <w:r w:rsidR="00B2721C">
        <w:rPr>
          <w:rFonts w:asciiTheme="minorHAnsi" w:hAnsiTheme="minorHAnsi" w:cstheme="minorHAnsi"/>
          <w:sz w:val="22"/>
          <w:szCs w:val="22"/>
        </w:rPr>
        <w:t>97</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-5.20</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75FDC981" w14:textId="77777777" w:rsidR="00F85D23" w:rsidRPr="006E3A77" w:rsidRDefault="00F85D23" w:rsidP="00B45C03">
      <w:pPr>
        <w:ind w:left="426" w:hanging="426"/>
        <w:jc w:val="both"/>
        <w:rPr>
          <w:rFonts w:asciiTheme="minorHAnsi" w:hAnsiTheme="minorHAnsi" w:cstheme="minorHAnsi"/>
          <w:sz w:val="22"/>
          <w:szCs w:val="22"/>
          <w:u w:val="single"/>
        </w:rPr>
      </w:pPr>
    </w:p>
    <w:p w14:paraId="24284F0E" w14:textId="01735B52"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396D82DC" w14:textId="77777777" w:rsidR="00F85D23" w:rsidRPr="006E3A77" w:rsidRDefault="00F85D23" w:rsidP="00B45C03">
      <w:pPr>
        <w:ind w:left="426" w:hanging="426"/>
        <w:jc w:val="both"/>
        <w:rPr>
          <w:rFonts w:asciiTheme="minorHAnsi" w:hAnsiTheme="minorHAnsi" w:cstheme="minorHAnsi"/>
          <w:b/>
          <w:sz w:val="22"/>
          <w:szCs w:val="22"/>
          <w:u w:val="single"/>
        </w:rPr>
      </w:pPr>
    </w:p>
    <w:p w14:paraId="3942034B" w14:textId="1FB28C8E"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34853820" w14:textId="107A6AAA"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EC68E9" w:rsidRPr="006E3A77">
        <w:rPr>
          <w:rFonts w:asciiTheme="minorHAnsi" w:hAnsiTheme="minorHAnsi" w:cstheme="minorHAnsi"/>
          <w:sz w:val="22"/>
          <w:szCs w:val="22"/>
        </w:rPr>
        <w:t>6.</w:t>
      </w:r>
      <w:r w:rsidR="00312E72">
        <w:rPr>
          <w:rFonts w:asciiTheme="minorHAnsi" w:hAnsiTheme="minorHAnsi" w:cstheme="minorHAnsi"/>
          <w:sz w:val="22"/>
          <w:szCs w:val="22"/>
        </w:rPr>
        <w:t>03</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75C70255"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6EB1677E" w14:textId="77777777" w:rsidR="00F85D23" w:rsidRPr="006E3A77" w:rsidRDefault="00F85D23" w:rsidP="00B45C03">
      <w:pPr>
        <w:ind w:left="426" w:hanging="426"/>
        <w:jc w:val="both"/>
        <w:rPr>
          <w:rFonts w:asciiTheme="minorHAnsi" w:hAnsiTheme="minorHAnsi" w:cstheme="minorHAnsi"/>
          <w:b/>
          <w:sz w:val="22"/>
          <w:szCs w:val="22"/>
          <w:u w:val="single"/>
        </w:rPr>
      </w:pPr>
    </w:p>
    <w:p w14:paraId="26DC4D47" w14:textId="789ED728"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6C8D640C" w14:textId="77777777" w:rsidR="00F85D23" w:rsidRPr="006E3A77" w:rsidRDefault="00F85D23" w:rsidP="00B45C03">
      <w:pPr>
        <w:ind w:left="426" w:hanging="426"/>
        <w:jc w:val="both"/>
        <w:rPr>
          <w:rFonts w:asciiTheme="minorHAnsi" w:hAnsiTheme="minorHAnsi" w:cstheme="minorHAnsi"/>
          <w:b/>
          <w:sz w:val="22"/>
          <w:szCs w:val="22"/>
          <w:u w:val="single"/>
        </w:rPr>
      </w:pPr>
    </w:p>
    <w:p w14:paraId="0744169A" w14:textId="6DCA44EC"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20077C1E" w14:textId="7C62C2B8"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BB429F">
        <w:rPr>
          <w:rFonts w:asciiTheme="minorHAnsi" w:hAnsiTheme="minorHAnsi" w:cstheme="minorHAnsi"/>
          <w:sz w:val="22"/>
          <w:szCs w:val="22"/>
        </w:rPr>
        <w:t>65</w:t>
      </w:r>
      <w:r w:rsidRPr="006E3A77">
        <w:rPr>
          <w:rFonts w:asciiTheme="minorHAnsi" w:hAnsiTheme="minorHAnsi" w:cstheme="minorHAnsi"/>
          <w:sz w:val="22"/>
          <w:szCs w:val="22"/>
        </w:rPr>
        <w:t xml:space="preserve"> US$/Bl para el Petróleo Industrial 500.</w:t>
      </w:r>
    </w:p>
    <w:p w14:paraId="2C56E308" w14:textId="77777777" w:rsidR="004E158B" w:rsidRPr="006E3A77" w:rsidRDefault="004E158B" w:rsidP="00B45C03">
      <w:pPr>
        <w:pStyle w:val="Prrafodelista"/>
        <w:ind w:left="426"/>
        <w:jc w:val="both"/>
        <w:rPr>
          <w:rFonts w:asciiTheme="minorHAnsi" w:hAnsiTheme="minorHAnsi" w:cstheme="minorHAnsi"/>
          <w:sz w:val="22"/>
          <w:szCs w:val="22"/>
        </w:rPr>
      </w:pPr>
    </w:p>
    <w:p w14:paraId="71EE3F61" w14:textId="2C53FA25"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751AE6BE" w14:textId="77777777" w:rsidR="00F85D23" w:rsidRPr="00F85D23" w:rsidRDefault="00F85D23" w:rsidP="004F74EE">
      <w:pPr>
        <w:jc w:val="both"/>
        <w:rPr>
          <w:rFonts w:ascii="Arial" w:hAnsi="Arial" w:cs="Arial"/>
          <w:sz w:val="22"/>
          <w:szCs w:val="22"/>
          <w:u w:val="single"/>
          <w:lang w:eastAsia="en-US"/>
        </w:rPr>
        <w:sectPr w:rsidR="00F85D23" w:rsidRPr="00F85D23"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765D517" w14:textId="77777777" w:rsidR="00D8540F" w:rsidRDefault="00D8540F" w:rsidP="004F74EE">
      <w:pPr>
        <w:jc w:val="both"/>
        <w:rPr>
          <w:rFonts w:ascii="Calibri" w:hAnsi="Calibri" w:cs="Calibri"/>
          <w:b/>
          <w:bCs/>
          <w:i/>
          <w:iCs/>
          <w:sz w:val="20"/>
          <w:szCs w:val="20"/>
          <w:lang w:val="es-PE" w:eastAsia="en-US"/>
        </w:rPr>
      </w:pPr>
    </w:p>
    <w:p w14:paraId="25AFAEFB" w14:textId="1E135CA9"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11B5876E" w14:textId="4B5A1A1A" w:rsidR="004F74EE" w:rsidRDefault="00050339" w:rsidP="004F74EE">
      <w:pPr>
        <w:pBdr>
          <w:top w:val="single" w:sz="4" w:space="1" w:color="auto"/>
          <w:bottom w:val="single" w:sz="4" w:space="1" w:color="auto"/>
        </w:pBdr>
        <w:jc w:val="center"/>
        <w:rPr>
          <w:rFonts w:ascii="Calibri" w:hAnsi="Calibri" w:cs="Calibri"/>
          <w:sz w:val="22"/>
          <w:szCs w:val="22"/>
          <w:lang w:val="es-PE" w:eastAsia="en-US"/>
        </w:rPr>
      </w:pPr>
      <w:r w:rsidRPr="00050339">
        <w:rPr>
          <w:noProof/>
          <w:lang w:val="en-US" w:eastAsia="en-US"/>
        </w:rPr>
        <w:drawing>
          <wp:inline distT="0" distB="0" distL="0" distR="0" wp14:anchorId="1631C613" wp14:editId="178C8F33">
            <wp:extent cx="8173085" cy="28587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2858770"/>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357610E6"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1CAF2CE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27C6808E"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053E9F55" w14:textId="0E84EA38"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1C1A2B0E"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4E7327E4" w14:textId="4A5FA921"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7DF1655A" w14:textId="77777777" w:rsidTr="00FB4E04">
        <w:trPr>
          <w:trHeight w:val="5052"/>
        </w:trPr>
        <w:tc>
          <w:tcPr>
            <w:tcW w:w="5693" w:type="dxa"/>
            <w:tcBorders>
              <w:top w:val="single" w:sz="4" w:space="0" w:color="auto"/>
              <w:bottom w:val="single" w:sz="4" w:space="0" w:color="auto"/>
            </w:tcBorders>
            <w:shd w:val="clear" w:color="auto" w:fill="auto"/>
          </w:tcPr>
          <w:p w14:paraId="32CE2F85" w14:textId="134796C3" w:rsidR="00F85D23" w:rsidRPr="002B3648" w:rsidRDefault="00324A85" w:rsidP="00FB4E04">
            <w:pPr>
              <w:ind w:left="-618" w:right="-654"/>
              <w:jc w:val="center"/>
              <w:rPr>
                <w:rFonts w:asciiTheme="minorHAnsi" w:hAnsiTheme="minorHAnsi" w:cstheme="minorHAnsi"/>
              </w:rPr>
            </w:pPr>
            <w:r w:rsidRPr="00324A85">
              <w:rPr>
                <w:rFonts w:asciiTheme="minorHAnsi" w:hAnsiTheme="minorHAnsi" w:cstheme="minorHAnsi"/>
                <w:noProof/>
                <w:lang w:val="en-US" w:eastAsia="en-US"/>
              </w:rPr>
              <w:drawing>
                <wp:inline distT="0" distB="0" distL="0" distR="0" wp14:anchorId="7E1380CE" wp14:editId="4C988C34">
                  <wp:extent cx="3524250" cy="3638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0" cy="3638550"/>
                          </a:xfrm>
                          <a:prstGeom prst="rect">
                            <a:avLst/>
                          </a:prstGeom>
                          <a:noFill/>
                          <a:ln>
                            <a:noFill/>
                          </a:ln>
                        </pic:spPr>
                      </pic:pic>
                    </a:graphicData>
                  </a:graphic>
                </wp:inline>
              </w:drawing>
            </w:r>
          </w:p>
        </w:tc>
        <w:tc>
          <w:tcPr>
            <w:tcW w:w="186" w:type="dxa"/>
            <w:shd w:val="clear" w:color="auto" w:fill="auto"/>
          </w:tcPr>
          <w:p w14:paraId="2B01C50E" w14:textId="77777777" w:rsidR="00F85D23" w:rsidRPr="002B3648" w:rsidRDefault="00F85D23" w:rsidP="00FB4E04">
            <w:pPr>
              <w:rPr>
                <w:rFonts w:asciiTheme="minorHAnsi" w:hAnsiTheme="minorHAnsi" w:cstheme="minorHAnsi"/>
              </w:rPr>
            </w:pPr>
          </w:p>
        </w:tc>
      </w:tr>
    </w:tbl>
    <w:p w14:paraId="30CA2189"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557557B7" w14:textId="6CB07496" w:rsidR="00F85D23" w:rsidRDefault="00F85D23" w:rsidP="00F85D23">
      <w:pPr>
        <w:rPr>
          <w:rFonts w:asciiTheme="minorHAnsi" w:hAnsiTheme="minorHAnsi" w:cstheme="minorHAnsi"/>
          <w:b/>
          <w:i/>
          <w:sz w:val="20"/>
          <w:szCs w:val="20"/>
        </w:rPr>
      </w:pPr>
    </w:p>
    <w:p w14:paraId="48758C1D" w14:textId="3A5B517D" w:rsidR="00C844F5" w:rsidRDefault="00C844F5" w:rsidP="00F85D23">
      <w:pPr>
        <w:rPr>
          <w:rFonts w:asciiTheme="minorHAnsi" w:hAnsiTheme="minorHAnsi" w:cstheme="minorHAnsi"/>
          <w:b/>
          <w:i/>
          <w:sz w:val="20"/>
          <w:szCs w:val="20"/>
        </w:rPr>
      </w:pPr>
    </w:p>
    <w:p w14:paraId="5C51EACC" w14:textId="1E0AA70A" w:rsidR="00C844F5" w:rsidRDefault="00C844F5" w:rsidP="00F85D23">
      <w:pPr>
        <w:rPr>
          <w:rFonts w:asciiTheme="minorHAnsi" w:hAnsiTheme="minorHAnsi" w:cstheme="minorHAnsi"/>
          <w:b/>
          <w:i/>
          <w:sz w:val="20"/>
          <w:szCs w:val="20"/>
        </w:rPr>
      </w:pPr>
    </w:p>
    <w:p w14:paraId="19B6DD23" w14:textId="77777777" w:rsidR="00C844F5" w:rsidRDefault="00C844F5" w:rsidP="00F85D23">
      <w:pPr>
        <w:rPr>
          <w:rFonts w:asciiTheme="minorHAnsi" w:hAnsiTheme="minorHAnsi" w:cstheme="minorHAnsi"/>
          <w:b/>
          <w:i/>
          <w:sz w:val="20"/>
          <w:szCs w:val="20"/>
        </w:rPr>
      </w:pPr>
    </w:p>
    <w:p w14:paraId="11B2E43F"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1C7100A" w14:textId="77777777" w:rsidTr="00FB4E04">
        <w:trPr>
          <w:trHeight w:val="4418"/>
        </w:trPr>
        <w:tc>
          <w:tcPr>
            <w:tcW w:w="8347" w:type="dxa"/>
            <w:tcBorders>
              <w:top w:val="single" w:sz="4" w:space="0" w:color="auto"/>
              <w:bottom w:val="single" w:sz="4" w:space="0" w:color="auto"/>
            </w:tcBorders>
            <w:shd w:val="clear" w:color="auto" w:fill="auto"/>
          </w:tcPr>
          <w:p w14:paraId="16EAF36C" w14:textId="77777777" w:rsidR="00F85D23" w:rsidRPr="00125BE0" w:rsidRDefault="00F85D23" w:rsidP="00FB4E04">
            <w:pPr>
              <w:ind w:left="-777" w:right="-654"/>
              <w:jc w:val="center"/>
              <w:rPr>
                <w:rFonts w:asciiTheme="minorHAnsi" w:hAnsiTheme="minorHAnsi" w:cstheme="minorHAnsi"/>
                <w:noProof/>
                <w:lang w:val="es-MX" w:eastAsia="en-US"/>
              </w:rPr>
            </w:pPr>
          </w:p>
          <w:p w14:paraId="4E8921FE" w14:textId="6A2BB48F" w:rsidR="00F85D23" w:rsidRPr="00CE793E" w:rsidRDefault="00AE2148" w:rsidP="00FB4E04">
            <w:pPr>
              <w:ind w:left="-634" w:right="-654"/>
              <w:jc w:val="center"/>
              <w:rPr>
                <w:rFonts w:asciiTheme="minorHAnsi" w:hAnsiTheme="minorHAnsi" w:cstheme="minorHAnsi"/>
                <w:lang w:val="es-MX"/>
              </w:rPr>
            </w:pPr>
            <w:r w:rsidRPr="00AE2148">
              <w:rPr>
                <w:rFonts w:asciiTheme="minorHAnsi" w:hAnsiTheme="minorHAnsi" w:cstheme="minorHAnsi"/>
                <w:noProof/>
                <w:lang w:val="en-US" w:eastAsia="en-US"/>
              </w:rPr>
              <w:drawing>
                <wp:inline distT="0" distB="0" distL="0" distR="0" wp14:anchorId="32DE6F09" wp14:editId="50D8CEA0">
                  <wp:extent cx="5704205" cy="24765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4205" cy="2476500"/>
                          </a:xfrm>
                          <a:prstGeom prst="rect">
                            <a:avLst/>
                          </a:prstGeom>
                          <a:noFill/>
                          <a:ln>
                            <a:noFill/>
                          </a:ln>
                        </pic:spPr>
                      </pic:pic>
                    </a:graphicData>
                  </a:graphic>
                </wp:inline>
              </w:drawing>
            </w:r>
          </w:p>
        </w:tc>
        <w:tc>
          <w:tcPr>
            <w:tcW w:w="273" w:type="dxa"/>
            <w:shd w:val="clear" w:color="auto" w:fill="auto"/>
          </w:tcPr>
          <w:p w14:paraId="7DE9EA1B" w14:textId="77777777" w:rsidR="00F85D23" w:rsidRPr="002B3648" w:rsidRDefault="00F85D23" w:rsidP="00FB4E04">
            <w:pPr>
              <w:rPr>
                <w:rFonts w:asciiTheme="minorHAnsi" w:hAnsiTheme="minorHAnsi" w:cstheme="minorHAnsi"/>
              </w:rPr>
            </w:pPr>
          </w:p>
        </w:tc>
      </w:tr>
    </w:tbl>
    <w:p w14:paraId="1CBEF76C" w14:textId="77777777" w:rsidR="00F85D23" w:rsidRDefault="00F85D23" w:rsidP="00F85D23">
      <w:pPr>
        <w:jc w:val="both"/>
        <w:rPr>
          <w:rFonts w:ascii="Arial" w:hAnsi="Arial" w:cs="Arial"/>
          <w:sz w:val="22"/>
          <w:szCs w:val="22"/>
          <w:u w:val="single"/>
          <w:lang w:val="es-PE" w:eastAsia="en-US"/>
        </w:rPr>
      </w:pPr>
    </w:p>
    <w:p w14:paraId="6526AF04" w14:textId="77777777" w:rsidR="00F85D23" w:rsidRDefault="00F85D23" w:rsidP="00F85D23">
      <w:pPr>
        <w:jc w:val="both"/>
        <w:rPr>
          <w:rFonts w:ascii="Arial" w:hAnsi="Arial" w:cs="Arial"/>
          <w:sz w:val="22"/>
          <w:szCs w:val="22"/>
          <w:u w:val="single"/>
          <w:lang w:val="es-PE" w:eastAsia="en-US"/>
        </w:rPr>
      </w:pPr>
    </w:p>
    <w:p w14:paraId="14EEF9A4" w14:textId="77777777" w:rsidR="0020108D" w:rsidRDefault="0020108D" w:rsidP="0020108D">
      <w:pPr>
        <w:jc w:val="both"/>
        <w:rPr>
          <w:rFonts w:asciiTheme="minorHAnsi" w:hAnsiTheme="minorHAnsi" w:cstheme="minorHAnsi"/>
          <w:b/>
          <w:sz w:val="22"/>
          <w:szCs w:val="22"/>
          <w:u w:val="single"/>
        </w:rPr>
      </w:pPr>
    </w:p>
    <w:p w14:paraId="55FCFF53"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4A4F27F6" w14:textId="040BDBD4"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51156FBF" w:rsidR="000A6BC2" w:rsidRPr="00737F8F" w:rsidRDefault="00050339"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050339">
        <w:rPr>
          <w:noProof/>
          <w:lang w:val="en-US" w:eastAsia="en-US"/>
        </w:rPr>
        <w:drawing>
          <wp:inline distT="0" distB="0" distL="0" distR="0" wp14:anchorId="52C5ECC6" wp14:editId="16996FA1">
            <wp:extent cx="5615940" cy="2354580"/>
            <wp:effectExtent l="0" t="0" r="381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5940" cy="235458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Pr="001839E1" w:rsidRDefault="009D53B1" w:rsidP="000A6BC2">
      <w:pPr>
        <w:ind w:left="709" w:hanging="142"/>
        <w:jc w:val="both"/>
        <w:rPr>
          <w:rFonts w:asciiTheme="minorHAnsi" w:hAnsiTheme="minorHAnsi" w:cstheme="minorHAnsi"/>
          <w:i/>
          <w:sz w:val="20"/>
          <w:szCs w:val="20"/>
        </w:rPr>
      </w:pPr>
    </w:p>
    <w:p w14:paraId="6B4B3FD1" w14:textId="7F2F843F"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0438E728" w14:textId="0531C008" w:rsidR="005C4A97" w:rsidRDefault="00F620B4" w:rsidP="001839E1">
      <w:pPr>
        <w:spacing w:line="0" w:lineRule="atLeast"/>
        <w:ind w:left="-142" w:right="-567"/>
        <w:jc w:val="both"/>
        <w:rPr>
          <w:rFonts w:asciiTheme="minorHAnsi" w:hAnsiTheme="minorHAnsi" w:cstheme="minorHAnsi"/>
          <w:i/>
          <w:sz w:val="18"/>
          <w:szCs w:val="18"/>
        </w:rPr>
      </w:pPr>
      <w:r w:rsidRPr="00F620B4">
        <w:drawing>
          <wp:inline distT="0" distB="0" distL="0" distR="0" wp14:anchorId="689E2132" wp14:editId="1DDA761D">
            <wp:extent cx="6210300" cy="22288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300" cy="2228850"/>
                    </a:xfrm>
                    <a:prstGeom prst="rect">
                      <a:avLst/>
                    </a:prstGeom>
                    <a:noFill/>
                    <a:ln>
                      <a:noFill/>
                    </a:ln>
                  </pic:spPr>
                </pic:pic>
              </a:graphicData>
            </a:graphic>
          </wp:inline>
        </w:drawing>
      </w:r>
    </w:p>
    <w:p w14:paraId="098CE3EF" w14:textId="37281FD8" w:rsidR="00475D7F" w:rsidRPr="002B3648" w:rsidRDefault="00946505" w:rsidP="00A40D1C">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288832FF" w14:textId="0CF71F27" w:rsidR="007B04A3" w:rsidRDefault="00FC23DF" w:rsidP="00E87904">
      <w:pPr>
        <w:ind w:left="-284"/>
        <w:rPr>
          <w:rFonts w:asciiTheme="minorHAnsi" w:hAnsiTheme="minorHAnsi" w:cstheme="minorHAnsi"/>
          <w:i/>
          <w:sz w:val="18"/>
          <w:szCs w:val="18"/>
        </w:rPr>
      </w:pPr>
      <w:r w:rsidRPr="00FC23DF">
        <w:rPr>
          <w:noProof/>
          <w:lang w:val="en-US" w:eastAsia="en-US"/>
        </w:rPr>
        <w:drawing>
          <wp:inline distT="0" distB="0" distL="0" distR="0" wp14:anchorId="709DCDB8" wp14:editId="4C2D2108">
            <wp:extent cx="6296025" cy="63722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96025" cy="6372225"/>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59B0E35C" w14:textId="68F4565A"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58999A5" w14:textId="77777777" w:rsidR="00214BFB" w:rsidRDefault="00214BFB" w:rsidP="00214BFB">
      <w:pPr>
        <w:jc w:val="both"/>
        <w:rPr>
          <w:rFonts w:asciiTheme="minorHAnsi" w:hAnsiTheme="minorHAnsi" w:cstheme="minorHAnsi"/>
          <w:sz w:val="22"/>
          <w:szCs w:val="22"/>
        </w:rPr>
      </w:pPr>
    </w:p>
    <w:p w14:paraId="2CD8C96C" w14:textId="7C85F432" w:rsidR="00214BFB" w:rsidRDefault="009E25DB" w:rsidP="00214BFB">
      <w:pPr>
        <w:jc w:val="center"/>
        <w:rPr>
          <w:rFonts w:asciiTheme="minorHAnsi" w:hAnsiTheme="minorHAnsi" w:cstheme="minorHAnsi"/>
          <w:sz w:val="22"/>
          <w:szCs w:val="22"/>
        </w:rPr>
      </w:pPr>
      <w:r>
        <w:rPr>
          <w:noProof/>
          <w:lang w:val="en-US" w:eastAsia="en-US"/>
        </w:rPr>
        <w:drawing>
          <wp:inline distT="0" distB="0" distL="0" distR="0" wp14:anchorId="43EA51B6" wp14:editId="3CFF4486">
            <wp:extent cx="4638675" cy="2476679"/>
            <wp:effectExtent l="19050" t="19050" r="9525" b="19050"/>
            <wp:docPr id="27" name="Picture 27"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0348" cy="2482911"/>
                    </a:xfrm>
                    <a:prstGeom prst="rect">
                      <a:avLst/>
                    </a:prstGeom>
                    <a:noFill/>
                    <a:ln>
                      <a:solidFill>
                        <a:schemeClr val="accent1"/>
                      </a:solidFill>
                    </a:ln>
                  </pic:spPr>
                </pic:pic>
              </a:graphicData>
            </a:graphic>
          </wp:inline>
        </w:drawing>
      </w:r>
    </w:p>
    <w:p w14:paraId="219CAD47" w14:textId="77777777" w:rsidR="00264C36" w:rsidRDefault="00264C36" w:rsidP="00214BFB">
      <w:pPr>
        <w:jc w:val="center"/>
        <w:rPr>
          <w:rFonts w:asciiTheme="minorHAnsi" w:hAnsiTheme="minorHAnsi" w:cstheme="minorHAnsi"/>
          <w:sz w:val="22"/>
          <w:szCs w:val="22"/>
        </w:rPr>
      </w:pPr>
    </w:p>
    <w:p w14:paraId="60CAAFB3" w14:textId="6391B398" w:rsidR="009D445C" w:rsidRDefault="009E25DB" w:rsidP="00214BFB">
      <w:pPr>
        <w:jc w:val="center"/>
        <w:rPr>
          <w:rFonts w:asciiTheme="minorHAnsi" w:hAnsiTheme="minorHAnsi" w:cstheme="minorHAnsi"/>
          <w:sz w:val="22"/>
          <w:szCs w:val="22"/>
        </w:rPr>
      </w:pPr>
      <w:r>
        <w:rPr>
          <w:noProof/>
          <w:lang w:val="en-US" w:eastAsia="en-US"/>
        </w:rPr>
        <w:drawing>
          <wp:inline distT="0" distB="0" distL="0" distR="0" wp14:anchorId="60F88C7D" wp14:editId="5BABA199">
            <wp:extent cx="4648297" cy="2481816"/>
            <wp:effectExtent l="19050" t="19050" r="19050" b="13970"/>
            <wp:docPr id="28" name="Picture 28"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6712" cy="2496987"/>
                    </a:xfrm>
                    <a:prstGeom prst="rect">
                      <a:avLst/>
                    </a:prstGeom>
                    <a:noFill/>
                    <a:ln>
                      <a:solidFill>
                        <a:schemeClr val="accent1"/>
                      </a:solidFill>
                    </a:ln>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6484435E" w14:textId="6691AF98" w:rsidR="00CA3C87" w:rsidRDefault="009E25DB" w:rsidP="00CA3C87">
      <w:pPr>
        <w:ind w:left="993"/>
        <w:jc w:val="both"/>
        <w:rPr>
          <w:rFonts w:asciiTheme="minorHAnsi" w:hAnsiTheme="minorHAnsi" w:cstheme="minorHAnsi"/>
          <w:b/>
          <w:bCs/>
          <w:i/>
          <w:iCs/>
          <w:sz w:val="16"/>
          <w:szCs w:val="16"/>
        </w:rPr>
      </w:pPr>
      <w:r>
        <w:rPr>
          <w:noProof/>
          <w:lang w:val="en-US" w:eastAsia="en-US"/>
        </w:rPr>
        <w:drawing>
          <wp:inline distT="0" distB="0" distL="0" distR="0" wp14:anchorId="4F94A9C8" wp14:editId="4EFA29E6">
            <wp:extent cx="4574119" cy="2442210"/>
            <wp:effectExtent l="19050" t="19050" r="17145" b="15240"/>
            <wp:docPr id="29" name="Picture 29"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5258" cy="2442818"/>
                    </a:xfrm>
                    <a:prstGeom prst="rect">
                      <a:avLst/>
                    </a:prstGeom>
                    <a:noFill/>
                    <a:ln>
                      <a:solidFill>
                        <a:schemeClr val="accent1"/>
                      </a:solidFill>
                    </a:ln>
                  </pic:spPr>
                </pic:pic>
              </a:graphicData>
            </a:graphic>
          </wp:inline>
        </w:drawing>
      </w:r>
      <w:r w:rsidR="00CA3C87">
        <w:rPr>
          <w:rFonts w:asciiTheme="minorHAnsi" w:hAnsiTheme="minorHAnsi" w:cstheme="minorHAnsi"/>
          <w:b/>
          <w:bCs/>
          <w:i/>
          <w:iCs/>
          <w:sz w:val="16"/>
          <w:szCs w:val="16"/>
        </w:rPr>
        <w:br w:type="page"/>
      </w:r>
    </w:p>
    <w:p w14:paraId="789CBA39"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7297F31E" w14:textId="435E46A3" w:rsidR="002D1E5A" w:rsidRDefault="009E25DB" w:rsidP="002D1E5A">
      <w:pPr>
        <w:jc w:val="center"/>
        <w:rPr>
          <w:rFonts w:asciiTheme="minorHAnsi" w:hAnsiTheme="minorHAnsi" w:cstheme="minorHAnsi"/>
          <w:b/>
          <w:iCs/>
          <w:u w:val="single"/>
        </w:rPr>
      </w:pPr>
      <w:r>
        <w:rPr>
          <w:noProof/>
          <w:lang w:val="en-US" w:eastAsia="en-US"/>
        </w:rPr>
        <w:drawing>
          <wp:inline distT="0" distB="0" distL="0" distR="0" wp14:anchorId="57377187" wp14:editId="59237B7A">
            <wp:extent cx="4594335" cy="2453005"/>
            <wp:effectExtent l="19050" t="19050" r="15875" b="23495"/>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03387" cy="2457838"/>
                    </a:xfrm>
                    <a:prstGeom prst="rect">
                      <a:avLst/>
                    </a:prstGeom>
                    <a:noFill/>
                    <a:ln>
                      <a:solidFill>
                        <a:schemeClr val="accent1"/>
                      </a:solidFill>
                    </a:ln>
                  </pic:spPr>
                </pic:pic>
              </a:graphicData>
            </a:graphic>
          </wp:inline>
        </w:drawing>
      </w:r>
    </w:p>
    <w:p w14:paraId="4152671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36017FBC" w14:textId="62CBD90B"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28E1E6B"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131E7E1"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02998A1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5752742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463951C8" wp14:editId="200350E2">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113F1567"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C24C5FE"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69CC763D"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63E1019C"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4A07BCC0"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3A429ECE" wp14:editId="28D32139">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25E0EDFD"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4116CD64" w14:textId="77777777" w:rsidR="00CA3C87" w:rsidRDefault="00CA3C87" w:rsidP="00CA3C87">
      <w:pPr>
        <w:rPr>
          <w:rFonts w:asciiTheme="minorHAnsi" w:hAnsiTheme="minorHAnsi" w:cstheme="minorHAnsi"/>
          <w:b/>
          <w:bCs/>
          <w:i/>
          <w:iCs/>
          <w:sz w:val="16"/>
          <w:szCs w:val="16"/>
        </w:rPr>
      </w:pPr>
    </w:p>
    <w:p w14:paraId="22D23DF0"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269B7312" w14:textId="09B4BB5A" w:rsidR="00CA3C87" w:rsidRPr="002B3648" w:rsidRDefault="00E56179"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DB3C4F">
      <w:headerReference w:type="default" r:id="rId30"/>
      <w:footerReference w:type="default" r:id="rId31"/>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B62A3" w14:textId="77777777" w:rsidR="00E56179" w:rsidRDefault="00E56179" w:rsidP="006502B5">
      <w:r>
        <w:separator/>
      </w:r>
    </w:p>
  </w:endnote>
  <w:endnote w:type="continuationSeparator" w:id="0">
    <w:p w14:paraId="3FC28572" w14:textId="77777777" w:rsidR="00E56179" w:rsidRDefault="00E56179"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n-US" w:eastAsia="en-US"/>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n-US" w:eastAsia="en-US"/>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n-US" w:eastAsia="en-US"/>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n-US" w:eastAsia="en-US"/>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r w:rsidRPr="005D70E5">
      <w:rPr>
        <w:rFonts w:ascii="Arial Narrow" w:hAnsi="Arial Narrow" w:cs="Arial"/>
        <w:i/>
        <w:sz w:val="16"/>
        <w:szCs w:val="16"/>
        <w:lang w:val="en-US"/>
      </w:rPr>
      <w:t>Elaborado por: World Products Trading S.A.C.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5DCA2" w14:textId="77777777" w:rsidR="00E56179" w:rsidRDefault="00E56179" w:rsidP="006502B5">
      <w:r>
        <w:separator/>
      </w:r>
    </w:p>
  </w:footnote>
  <w:footnote w:type="continuationSeparator" w:id="0">
    <w:p w14:paraId="4640DE73" w14:textId="77777777" w:rsidR="00E56179" w:rsidRDefault="00E56179" w:rsidP="006502B5">
      <w:r>
        <w:continuationSeparator/>
      </w:r>
    </w:p>
  </w:footnote>
  <w:footnote w:id="1">
    <w:p w14:paraId="1D2E7556"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273D2A39" w14:textId="49F1A12F"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2C4057B4" w:rsidR="00FF1622" w:rsidRPr="002E3C90" w:rsidRDefault="00FF1622" w:rsidP="00FF1622">
    <w:pPr>
      <w:pStyle w:val="Encabezado"/>
      <w:tabs>
        <w:tab w:val="clear" w:pos="8838"/>
        <w:tab w:val="right" w:pos="8646"/>
      </w:tabs>
      <w:ind w:left="-1418"/>
    </w:pPr>
    <w:bookmarkStart w:id="1" w:name="_Hlk68946101"/>
    <w:bookmarkStart w:id="2" w:name="_Hlk68946102"/>
    <w:r>
      <w:rPr>
        <w:noProof/>
        <w:lang w:val="es-PE" w:eastAsia="es-PE"/>
      </w:rPr>
      <w:t xml:space="preserve">        </w:t>
    </w:r>
    <w:r w:rsidRPr="0087334C">
      <w:rPr>
        <w:noProof/>
        <w:lang w:val="en-US" w:eastAsia="en-US"/>
      </w:rPr>
      <w:drawing>
        <wp:inline distT="0" distB="0" distL="0" distR="0" wp14:anchorId="19C91153" wp14:editId="51AA525A">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Pr="005D70E5">
      <w:rPr>
        <w:noProof/>
        <w:lang w:val="en-US" w:eastAsia="en-US"/>
      </w:rPr>
      <w:drawing>
        <wp:inline distT="0" distB="0" distL="0" distR="0" wp14:anchorId="0E261F30" wp14:editId="67873BC4">
          <wp:extent cx="903605" cy="654627"/>
          <wp:effectExtent l="0" t="0" r="0" b="0"/>
          <wp:docPr id="1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75ABDF21" w14:textId="766B2DF5" w:rsidR="004F74EE" w:rsidRPr="002D26F8" w:rsidRDefault="003109CE" w:rsidP="00376371">
    <w:pPr>
      <w:tabs>
        <w:tab w:val="center" w:pos="4320"/>
        <w:tab w:val="right" w:pos="8640"/>
      </w:tabs>
      <w:ind w:right="-284"/>
      <w:jc w:val="right"/>
      <w:rPr>
        <w:rFonts w:ascii="Arial" w:hAnsi="Arial" w:cs="Arial"/>
        <w:b/>
        <w:color w:val="44546A"/>
        <w:sz w:val="22"/>
        <w:szCs w:val="22"/>
        <w:lang w:val="x-none"/>
      </w:rPr>
    </w:pPr>
    <w:r>
      <w:rPr>
        <w:rFonts w:ascii="Arial" w:hAnsi="Arial" w:cs="Arial"/>
        <w:b/>
        <w:color w:val="44546A"/>
        <w:sz w:val="22"/>
        <w:szCs w:val="22"/>
        <w:lang w:val="es-MX"/>
      </w:rPr>
      <w:t>00</w:t>
    </w:r>
    <w:r w:rsidR="004F74EE" w:rsidRPr="002D26F8">
      <w:rPr>
        <w:rFonts w:ascii="Arial" w:hAnsi="Arial" w:cs="Arial"/>
        <w:b/>
        <w:color w:val="44546A"/>
        <w:sz w:val="22"/>
        <w:szCs w:val="22"/>
        <w:lang w:val="x-none"/>
      </w:rPr>
      <w:fldChar w:fldCharType="begin"/>
    </w:r>
    <w:r w:rsidR="004F74EE" w:rsidRPr="002D26F8">
      <w:rPr>
        <w:rFonts w:ascii="Arial" w:hAnsi="Arial" w:cs="Arial"/>
        <w:b/>
        <w:color w:val="44546A"/>
        <w:sz w:val="22"/>
        <w:szCs w:val="22"/>
        <w:lang w:val="x-none"/>
      </w:rPr>
      <w:instrText>PAGE   \* MERGEFORMAT</w:instrText>
    </w:r>
    <w:r w:rsidR="004F74EE" w:rsidRPr="002D26F8">
      <w:rPr>
        <w:rFonts w:ascii="Arial" w:hAnsi="Arial" w:cs="Arial"/>
        <w:b/>
        <w:color w:val="44546A"/>
        <w:sz w:val="22"/>
        <w:szCs w:val="22"/>
        <w:lang w:val="x-none"/>
      </w:rPr>
      <w:fldChar w:fldCharType="separate"/>
    </w:r>
    <w:r w:rsidR="00543487">
      <w:rPr>
        <w:rFonts w:ascii="Arial" w:hAnsi="Arial" w:cs="Arial"/>
        <w:b/>
        <w:noProof/>
        <w:color w:val="44546A"/>
        <w:sz w:val="22"/>
        <w:szCs w:val="22"/>
        <w:lang w:val="x-none"/>
      </w:rPr>
      <w:t>2</w:t>
    </w:r>
    <w:r w:rsidR="004F74EE"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bookmarkEnd w:id="1"/>
  <w:bookmarkEnd w:id="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n-US" w:eastAsia="en-US"/>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n-US" w:eastAsia="en-US"/>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n-US" w:eastAsia="en-US"/>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n-US" w:eastAsia="en-US"/>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4C6E56DE"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543487">
      <w:rPr>
        <w:rFonts w:ascii="Arial" w:hAnsi="Arial" w:cs="Arial"/>
        <w:b/>
        <w:noProof/>
        <w:color w:val="1F497D"/>
        <w:lang w:val="en-US"/>
      </w:rPr>
      <w:t>13</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5BB7"/>
    <w:multiLevelType w:val="hybridMultilevel"/>
    <w:tmpl w:val="8C40166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1"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DA6E5F"/>
    <w:multiLevelType w:val="hybridMultilevel"/>
    <w:tmpl w:val="1786F364"/>
    <w:lvl w:ilvl="0" w:tplc="280A0001">
      <w:start w:val="1"/>
      <w:numFmt w:val="bullet"/>
      <w:lvlText w:val=""/>
      <w:lvlJc w:val="left"/>
      <w:pPr>
        <w:ind w:left="2051" w:hanging="360"/>
      </w:pPr>
      <w:rPr>
        <w:rFonts w:ascii="Symbol" w:hAnsi="Symbol" w:hint="default"/>
      </w:rPr>
    </w:lvl>
    <w:lvl w:ilvl="1" w:tplc="280A0003" w:tentative="1">
      <w:start w:val="1"/>
      <w:numFmt w:val="bullet"/>
      <w:lvlText w:val="o"/>
      <w:lvlJc w:val="left"/>
      <w:pPr>
        <w:ind w:left="2771" w:hanging="360"/>
      </w:pPr>
      <w:rPr>
        <w:rFonts w:ascii="Courier New" w:hAnsi="Courier New" w:cs="Courier New" w:hint="default"/>
      </w:rPr>
    </w:lvl>
    <w:lvl w:ilvl="2" w:tplc="280A0005" w:tentative="1">
      <w:start w:val="1"/>
      <w:numFmt w:val="bullet"/>
      <w:lvlText w:val=""/>
      <w:lvlJc w:val="left"/>
      <w:pPr>
        <w:ind w:left="3491" w:hanging="360"/>
      </w:pPr>
      <w:rPr>
        <w:rFonts w:ascii="Wingdings" w:hAnsi="Wingdings" w:hint="default"/>
      </w:rPr>
    </w:lvl>
    <w:lvl w:ilvl="3" w:tplc="280A0001" w:tentative="1">
      <w:start w:val="1"/>
      <w:numFmt w:val="bullet"/>
      <w:lvlText w:val=""/>
      <w:lvlJc w:val="left"/>
      <w:pPr>
        <w:ind w:left="4211" w:hanging="360"/>
      </w:pPr>
      <w:rPr>
        <w:rFonts w:ascii="Symbol" w:hAnsi="Symbol" w:hint="default"/>
      </w:rPr>
    </w:lvl>
    <w:lvl w:ilvl="4" w:tplc="280A0003" w:tentative="1">
      <w:start w:val="1"/>
      <w:numFmt w:val="bullet"/>
      <w:lvlText w:val="o"/>
      <w:lvlJc w:val="left"/>
      <w:pPr>
        <w:ind w:left="4931" w:hanging="360"/>
      </w:pPr>
      <w:rPr>
        <w:rFonts w:ascii="Courier New" w:hAnsi="Courier New" w:cs="Courier New" w:hint="default"/>
      </w:rPr>
    </w:lvl>
    <w:lvl w:ilvl="5" w:tplc="280A0005" w:tentative="1">
      <w:start w:val="1"/>
      <w:numFmt w:val="bullet"/>
      <w:lvlText w:val=""/>
      <w:lvlJc w:val="left"/>
      <w:pPr>
        <w:ind w:left="5651" w:hanging="360"/>
      </w:pPr>
      <w:rPr>
        <w:rFonts w:ascii="Wingdings" w:hAnsi="Wingdings" w:hint="default"/>
      </w:rPr>
    </w:lvl>
    <w:lvl w:ilvl="6" w:tplc="280A0001" w:tentative="1">
      <w:start w:val="1"/>
      <w:numFmt w:val="bullet"/>
      <w:lvlText w:val=""/>
      <w:lvlJc w:val="left"/>
      <w:pPr>
        <w:ind w:left="6371" w:hanging="360"/>
      </w:pPr>
      <w:rPr>
        <w:rFonts w:ascii="Symbol" w:hAnsi="Symbol" w:hint="default"/>
      </w:rPr>
    </w:lvl>
    <w:lvl w:ilvl="7" w:tplc="280A0003" w:tentative="1">
      <w:start w:val="1"/>
      <w:numFmt w:val="bullet"/>
      <w:lvlText w:val="o"/>
      <w:lvlJc w:val="left"/>
      <w:pPr>
        <w:ind w:left="7091" w:hanging="360"/>
      </w:pPr>
      <w:rPr>
        <w:rFonts w:ascii="Courier New" w:hAnsi="Courier New" w:cs="Courier New" w:hint="default"/>
      </w:rPr>
    </w:lvl>
    <w:lvl w:ilvl="8" w:tplc="280A0005" w:tentative="1">
      <w:start w:val="1"/>
      <w:numFmt w:val="bullet"/>
      <w:lvlText w:val=""/>
      <w:lvlJc w:val="left"/>
      <w:pPr>
        <w:ind w:left="7811" w:hanging="360"/>
      </w:pPr>
      <w:rPr>
        <w:rFonts w:ascii="Wingdings" w:hAnsi="Wingdings" w:hint="default"/>
      </w:rPr>
    </w:lvl>
  </w:abstractNum>
  <w:abstractNum w:abstractNumId="23"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51BF6150"/>
    <w:multiLevelType w:val="hybridMultilevel"/>
    <w:tmpl w:val="1E4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23E44"/>
    <w:multiLevelType w:val="hybridMultilevel"/>
    <w:tmpl w:val="CAA4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30"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6"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7"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41"/>
  </w:num>
  <w:num w:numId="6">
    <w:abstractNumId w:val="21"/>
  </w:num>
  <w:num w:numId="7">
    <w:abstractNumId w:val="20"/>
  </w:num>
  <w:num w:numId="8">
    <w:abstractNumId w:val="8"/>
  </w:num>
  <w:num w:numId="9">
    <w:abstractNumId w:val="23"/>
  </w:num>
  <w:num w:numId="10">
    <w:abstractNumId w:val="38"/>
  </w:num>
  <w:num w:numId="11">
    <w:abstractNumId w:val="44"/>
  </w:num>
  <w:num w:numId="12">
    <w:abstractNumId w:val="10"/>
  </w:num>
  <w:num w:numId="13">
    <w:abstractNumId w:val="44"/>
  </w:num>
  <w:num w:numId="14">
    <w:abstractNumId w:val="10"/>
  </w:num>
  <w:num w:numId="15">
    <w:abstractNumId w:val="13"/>
  </w:num>
  <w:num w:numId="16">
    <w:abstractNumId w:val="12"/>
  </w:num>
  <w:num w:numId="17">
    <w:abstractNumId w:val="5"/>
  </w:num>
  <w:num w:numId="18">
    <w:abstractNumId w:val="14"/>
  </w:num>
  <w:num w:numId="19">
    <w:abstractNumId w:val="24"/>
  </w:num>
  <w:num w:numId="20">
    <w:abstractNumId w:val="2"/>
  </w:num>
  <w:num w:numId="21">
    <w:abstractNumId w:val="36"/>
  </w:num>
  <w:num w:numId="22">
    <w:abstractNumId w:val="32"/>
  </w:num>
  <w:num w:numId="23">
    <w:abstractNumId w:val="33"/>
  </w:num>
  <w:num w:numId="24">
    <w:abstractNumId w:val="19"/>
  </w:num>
  <w:num w:numId="25">
    <w:abstractNumId w:val="37"/>
  </w:num>
  <w:num w:numId="26">
    <w:abstractNumId w:val="9"/>
  </w:num>
  <w:num w:numId="27">
    <w:abstractNumId w:val="30"/>
  </w:num>
  <w:num w:numId="28">
    <w:abstractNumId w:val="28"/>
  </w:num>
  <w:num w:numId="29">
    <w:abstractNumId w:val="25"/>
  </w:num>
  <w:num w:numId="30">
    <w:abstractNumId w:val="7"/>
  </w:num>
  <w:num w:numId="31">
    <w:abstractNumId w:val="42"/>
  </w:num>
  <w:num w:numId="32">
    <w:abstractNumId w:val="22"/>
  </w:num>
  <w:num w:numId="33">
    <w:abstractNumId w:val="31"/>
  </w:num>
  <w:num w:numId="34">
    <w:abstractNumId w:val="16"/>
  </w:num>
  <w:num w:numId="35">
    <w:abstractNumId w:val="0"/>
  </w:num>
  <w:num w:numId="36">
    <w:abstractNumId w:val="34"/>
  </w:num>
  <w:num w:numId="37">
    <w:abstractNumId w:val="15"/>
  </w:num>
  <w:num w:numId="38">
    <w:abstractNumId w:val="39"/>
  </w:num>
  <w:num w:numId="39">
    <w:abstractNumId w:val="3"/>
  </w:num>
  <w:num w:numId="40">
    <w:abstractNumId w:val="43"/>
  </w:num>
  <w:num w:numId="41">
    <w:abstractNumId w:val="1"/>
  </w:num>
  <w:num w:numId="42">
    <w:abstractNumId w:val="40"/>
  </w:num>
  <w:num w:numId="43">
    <w:abstractNumId w:val="35"/>
  </w:num>
  <w:num w:numId="44">
    <w:abstractNumId w:val="29"/>
  </w:num>
  <w:num w:numId="45">
    <w:abstractNumId w:val="11"/>
  </w:num>
  <w:num w:numId="46">
    <w:abstractNumId w:val="27"/>
  </w:num>
  <w:num w:numId="4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0C3"/>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DDF"/>
    <w:rsid w:val="00415104"/>
    <w:rsid w:val="00415238"/>
    <w:rsid w:val="00415766"/>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C9"/>
    <w:rsid w:val="004B68DC"/>
    <w:rsid w:val="004B69EC"/>
    <w:rsid w:val="004B6C70"/>
    <w:rsid w:val="004B6D1A"/>
    <w:rsid w:val="004B6DDE"/>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320"/>
    <w:rsid w:val="005A0620"/>
    <w:rsid w:val="005A063D"/>
    <w:rsid w:val="005A0658"/>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1109"/>
    <w:rsid w:val="007611A3"/>
    <w:rsid w:val="0076124D"/>
    <w:rsid w:val="00761CBF"/>
    <w:rsid w:val="00762022"/>
    <w:rsid w:val="0076221C"/>
    <w:rsid w:val="00762364"/>
    <w:rsid w:val="007626EE"/>
    <w:rsid w:val="00762764"/>
    <w:rsid w:val="00762EA9"/>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FD3"/>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C8B"/>
    <w:rsid w:val="00CB4537"/>
    <w:rsid w:val="00CB4677"/>
    <w:rsid w:val="00CB4CCC"/>
    <w:rsid w:val="00CB4E15"/>
    <w:rsid w:val="00CB507C"/>
    <w:rsid w:val="00CB50FF"/>
    <w:rsid w:val="00CB52F0"/>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90"/>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895"/>
    <w:rsid w:val="00E61EC2"/>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0.emf"/><Relationship Id="rId26" Type="http://schemas.openxmlformats.org/officeDocument/2006/relationships/image" Target="media/image18.gi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7.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6.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5.gif"/><Relationship Id="rId28" Type="http://schemas.openxmlformats.org/officeDocument/2006/relationships/image" Target="media/image20.png"/><Relationship Id="rId10" Type="http://schemas.openxmlformats.org/officeDocument/2006/relationships/hyperlink" Target="https://www.peruweek.pe/tag/glp/" TargetMode="External"/><Relationship Id="rId19" Type="http://schemas.openxmlformats.org/officeDocument/2006/relationships/image" Target="media/image11.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7.emf"/></Relationships>
</file>

<file path=word/_rels/footer3.xml.rels><?xml version="1.0" encoding="UTF-8" standalone="yes"?>
<Relationships xmlns="http://schemas.openxmlformats.org/package/2006/relationships"><Relationship Id="rId1" Type="http://schemas.openxmlformats.org/officeDocument/2006/relationships/image" Target="media/image9.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7FD99-31B2-420C-8125-ED777ECC8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13</Pages>
  <Words>2103</Words>
  <Characters>11989</Characters>
  <Application>Microsoft Office Word</Application>
  <DocSecurity>0</DocSecurity>
  <Lines>99</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74</cp:revision>
  <cp:lastPrinted>2021-09-16T20:28:00Z</cp:lastPrinted>
  <dcterms:created xsi:type="dcterms:W3CDTF">2021-11-02T16:10:00Z</dcterms:created>
  <dcterms:modified xsi:type="dcterms:W3CDTF">2021-11-16T21:05:00Z</dcterms:modified>
</cp:coreProperties>
</file>